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C53C77" w:rsidRDefault="00C53C77">
      <w:pPr>
        <w:jc w:val="center"/>
      </w:pPr>
      <w:r>
        <w:rPr>
          <w:rFonts w:ascii="Arial" w:hAnsi="Arial" w:cs="Arial"/>
          <w:sz w:val="40"/>
          <w:szCs w:val="40"/>
        </w:rPr>
        <w:t>3. POROČILO</w:t>
      </w:r>
    </w:p>
    <w:p w:rsidR="00C53C77" w:rsidRDefault="00C53C77">
      <w:pPr>
        <w:jc w:val="center"/>
      </w:pPr>
      <w:r>
        <w:rPr>
          <w:rFonts w:ascii="Arial" w:hAnsi="Arial" w:cs="Arial"/>
        </w:rPr>
        <w:t>Razširjeno poročilo izdelave trenutne stopnje zaklepnega mehanizma</w:t>
      </w:r>
    </w:p>
    <w:p w:rsidR="00C53C77" w:rsidRDefault="00C53C77">
      <w:pPr>
        <w:jc w:val="center"/>
        <w:rPr>
          <w:rFonts w:ascii="Arial" w:hAnsi="Arial" w:cs="Arial"/>
        </w:rPr>
      </w:pPr>
    </w:p>
    <w:p w:rsidR="00C53C77" w:rsidRDefault="00C53C77">
      <w:r>
        <w:rPr>
          <w:rFonts w:ascii="Arial" w:hAnsi="Arial" w:cs="Arial"/>
          <w:sz w:val="20"/>
          <w:szCs w:val="20"/>
        </w:rPr>
        <w:t xml:space="preserve">Izpolnjeno poročilo lahko oddate </w:t>
      </w:r>
      <w:r>
        <w:rPr>
          <w:rFonts w:ascii="Arial" w:hAnsi="Arial" w:cs="Arial"/>
          <w:b/>
          <w:sz w:val="20"/>
          <w:szCs w:val="20"/>
        </w:rPr>
        <w:t>do vključno ponedeljka, 17. 12. 2018</w:t>
      </w:r>
      <w:r>
        <w:rPr>
          <w:rFonts w:ascii="Arial" w:hAnsi="Arial" w:cs="Arial"/>
          <w:sz w:val="20"/>
          <w:szCs w:val="20"/>
        </w:rPr>
        <w:t xml:space="preserve">, preko elektronske pošte </w:t>
      </w:r>
      <w:hyperlink r:id="rId8" w:history="1">
        <w:r>
          <w:rPr>
            <w:rStyle w:val="Hyperlink"/>
            <w:rFonts w:ascii="Arial" w:hAnsi="Arial" w:cs="Arial"/>
            <w:sz w:val="20"/>
            <w:szCs w:val="20"/>
          </w:rPr>
          <w:t>vpo@he.si</w:t>
        </w:r>
      </w:hyperlink>
      <w:r>
        <w:rPr>
          <w:rFonts w:ascii="Arial" w:hAnsi="Arial" w:cs="Arial"/>
          <w:sz w:val="20"/>
          <w:szCs w:val="20"/>
        </w:rPr>
        <w:t>.</w:t>
      </w:r>
    </w:p>
    <w:p w:rsidR="00C53C77" w:rsidRDefault="00C53C77">
      <w:pPr>
        <w:rPr>
          <w:rFonts w:ascii="Arial" w:hAnsi="Arial" w:cs="Arial"/>
          <w:sz w:val="20"/>
          <w:szCs w:val="20"/>
        </w:rPr>
      </w:pPr>
    </w:p>
    <w:p w:rsidR="00C53C77" w:rsidRDefault="00C53C77">
      <w:pPr>
        <w:rPr>
          <w:rFonts w:ascii="Arial" w:hAnsi="Arial" w:cs="Arial"/>
          <w:rtl/>
        </w:rPr>
      </w:pPr>
    </w:p>
    <w:tbl>
      <w:tblPr>
        <w:bidiVisual/>
        <w:tblW w:w="0" w:type="auto"/>
        <w:tblInd w:w="108" w:type="dxa"/>
        <w:tblLayout w:type="fixed"/>
        <w:tblLook w:val="0000" w:firstRow="0" w:lastRow="0" w:firstColumn="0" w:lastColumn="0" w:noHBand="0" w:noVBand="0"/>
      </w:tblPr>
      <w:tblGrid>
        <w:gridCol w:w="5386"/>
        <w:gridCol w:w="4253"/>
      </w:tblGrid>
      <w:tr w:rsidR="00C53C77">
        <w:trPr>
          <w:trHeight w:val="680"/>
        </w:trPr>
        <w:tc>
          <w:tcPr>
            <w:tcW w:w="5386" w:type="dxa"/>
            <w:tcBorders>
              <w:top w:val="single" w:sz="4" w:space="0" w:color="000000"/>
              <w:left w:val="single" w:sz="4" w:space="0" w:color="000000"/>
              <w:bottom w:val="single" w:sz="4" w:space="0" w:color="000000"/>
            </w:tcBorders>
            <w:shd w:val="clear" w:color="auto" w:fill="auto"/>
            <w:vAlign w:val="center"/>
          </w:tcPr>
          <w:p w:rsidR="00C53C77" w:rsidRDefault="00C53C77">
            <w:r>
              <w:rPr>
                <w:rFonts w:ascii="Arial" w:hAnsi="Arial" w:cs="Arial"/>
              </w:rPr>
              <w:t>Gimnazija Koper</w:t>
            </w:r>
          </w:p>
        </w:tc>
        <w:tc>
          <w:tcPr>
            <w:tcW w:w="4253" w:type="dxa"/>
            <w:tcBorders>
              <w:left w:val="single" w:sz="4" w:space="0" w:color="000000"/>
            </w:tcBorders>
            <w:shd w:val="clear" w:color="auto" w:fill="auto"/>
            <w:vAlign w:val="center"/>
          </w:tcPr>
          <w:p w:rsidR="00C53C77" w:rsidRDefault="00900B1B" w:rsidP="00900B1B">
            <w:r>
              <w:rPr>
                <w:rFonts w:ascii="Arial" w:hAnsi="Arial" w:cs="Arial"/>
                <w:b/>
              </w:rPr>
              <w:t xml:space="preserve">  </w:t>
            </w:r>
            <w:r w:rsidR="00C53C77">
              <w:rPr>
                <w:rFonts w:ascii="Arial" w:hAnsi="Arial" w:cs="Arial"/>
                <w:b/>
              </w:rPr>
              <w:t>Ime šole:</w:t>
            </w:r>
          </w:p>
        </w:tc>
      </w:tr>
    </w:tbl>
    <w:p w:rsidR="00C53C77" w:rsidRDefault="00C53C77">
      <w:pPr>
        <w:rPr>
          <w:rFonts w:ascii="Arial" w:hAnsi="Arial" w:cs="Arial"/>
        </w:rPr>
      </w:pPr>
    </w:p>
    <w:tbl>
      <w:tblPr>
        <w:tblW w:w="0" w:type="auto"/>
        <w:tblLayout w:type="fixed"/>
        <w:tblLook w:val="0000" w:firstRow="0" w:lastRow="0" w:firstColumn="0" w:lastColumn="0" w:noHBand="0" w:noVBand="0"/>
      </w:tblPr>
      <w:tblGrid>
        <w:gridCol w:w="4248"/>
        <w:gridCol w:w="5396"/>
      </w:tblGrid>
      <w:tr w:rsidR="00C53C77">
        <w:trPr>
          <w:trHeight w:val="680"/>
        </w:trPr>
        <w:tc>
          <w:tcPr>
            <w:tcW w:w="4248" w:type="dxa"/>
            <w:shd w:val="clear" w:color="auto" w:fill="auto"/>
            <w:vAlign w:val="center"/>
          </w:tcPr>
          <w:p w:rsidR="00C53C77" w:rsidRDefault="00C53C77" w:rsidP="00900B1B">
            <w:r>
              <w:rPr>
                <w:rFonts w:ascii="Arial" w:hAnsi="Arial" w:cs="Arial"/>
                <w:b/>
              </w:rPr>
              <w:t>Ime in priimek kapetana skupine:</w:t>
            </w:r>
          </w:p>
        </w:tc>
        <w:tc>
          <w:tcPr>
            <w:tcW w:w="5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3C77" w:rsidRDefault="00614DD3">
            <w:r>
              <w:rPr>
                <w:rFonts w:ascii="Arial" w:hAnsi="Arial" w:cs="Arial"/>
              </w:rPr>
              <w:t>-</w:t>
            </w:r>
            <w:bookmarkStart w:id="0" w:name="_GoBack"/>
            <w:bookmarkEnd w:id="0"/>
            <w:r w:rsidR="00900B1B">
              <w:rPr>
                <w:rFonts w:ascii="Arial" w:hAnsi="Arial" w:cs="Arial"/>
              </w:rPr>
              <w:t xml:space="preserve"> </w:t>
            </w:r>
          </w:p>
        </w:tc>
      </w:tr>
    </w:tbl>
    <w:p w:rsidR="00C53C77" w:rsidRDefault="00C53C77">
      <w:pPr>
        <w:rPr>
          <w:rFonts w:ascii="Arial" w:hAnsi="Arial" w:cs="Arial"/>
        </w:rPr>
      </w:pPr>
    </w:p>
    <w:p w:rsidR="00C53C77" w:rsidRDefault="00C53C77">
      <w:pPr>
        <w:rPr>
          <w:rFonts w:ascii="Arial" w:hAnsi="Arial" w:cs="Arial"/>
        </w:rPr>
      </w:pPr>
    </w:p>
    <w:p w:rsidR="00C53C77" w:rsidRDefault="00C53C77">
      <w:pPr>
        <w:rPr>
          <w:rFonts w:ascii="Arial" w:hAnsi="Arial" w:cs="Arial"/>
        </w:rPr>
      </w:pPr>
    </w:p>
    <w:p w:rsidR="00C53C77" w:rsidRDefault="00C53C77">
      <w:pPr>
        <w:numPr>
          <w:ilvl w:val="0"/>
          <w:numId w:val="1"/>
        </w:numPr>
      </w:pPr>
      <w:r>
        <w:rPr>
          <w:rFonts w:ascii="Arial" w:hAnsi="Arial" w:cs="Arial"/>
          <w:b/>
        </w:rPr>
        <w:t>Ime sefa</w:t>
      </w:r>
    </w:p>
    <w:p w:rsidR="00C53C77" w:rsidRDefault="00C53C77">
      <w:pPr>
        <w:ind w:left="720"/>
        <w:rPr>
          <w:b/>
        </w:rPr>
      </w:pPr>
    </w:p>
    <w:tbl>
      <w:tblPr>
        <w:tblW w:w="0" w:type="auto"/>
        <w:tblInd w:w="-10" w:type="dxa"/>
        <w:tblLayout w:type="fixed"/>
        <w:tblLook w:val="0000" w:firstRow="0" w:lastRow="0" w:firstColumn="0" w:lastColumn="0" w:noHBand="0" w:noVBand="0"/>
      </w:tblPr>
      <w:tblGrid>
        <w:gridCol w:w="9621"/>
      </w:tblGrid>
      <w:tr w:rsidR="00C53C77">
        <w:trPr>
          <w:trHeight w:val="830"/>
        </w:trPr>
        <w:tc>
          <w:tcPr>
            <w:tcW w:w="9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3C77" w:rsidRDefault="00C53C77">
            <w:proofErr w:type="spellStart"/>
            <w:r>
              <w:rPr>
                <w:rFonts w:ascii="Arial" w:hAnsi="Arial" w:cs="Arial"/>
              </w:rPr>
              <w:t>Brum</w:t>
            </w:r>
            <w:proofErr w:type="spellEnd"/>
            <w:r>
              <w:rPr>
                <w:rFonts w:ascii="Arial" w:hAnsi="Arial" w:cs="Arial"/>
              </w:rPr>
              <w:t xml:space="preserve">, </w:t>
            </w:r>
            <w:proofErr w:type="spellStart"/>
            <w:r>
              <w:rPr>
                <w:rFonts w:ascii="Arial" w:hAnsi="Arial" w:cs="Arial"/>
              </w:rPr>
              <w:t>brum</w:t>
            </w:r>
            <w:proofErr w:type="spellEnd"/>
            <w:r>
              <w:rPr>
                <w:rFonts w:ascii="Arial" w:hAnsi="Arial" w:cs="Arial"/>
              </w:rPr>
              <w:t>!</w:t>
            </w:r>
          </w:p>
        </w:tc>
      </w:tr>
    </w:tbl>
    <w:p w:rsidR="00C53C77" w:rsidRDefault="00C53C77">
      <w:pPr>
        <w:rPr>
          <w:rFonts w:ascii="Arial" w:hAnsi="Arial" w:cs="Arial"/>
          <w:b/>
          <w:color w:val="000000"/>
        </w:rPr>
      </w:pPr>
    </w:p>
    <w:p w:rsidR="00C53C77" w:rsidRDefault="00C53C77">
      <w:pPr>
        <w:rPr>
          <w:rFonts w:ascii="Arial" w:hAnsi="Arial" w:cs="Arial"/>
          <w:b/>
          <w:color w:val="000000"/>
        </w:rPr>
      </w:pPr>
    </w:p>
    <w:p w:rsidR="00C53C77" w:rsidRDefault="00C53C77">
      <w:pPr>
        <w:numPr>
          <w:ilvl w:val="0"/>
          <w:numId w:val="1"/>
        </w:numPr>
      </w:pPr>
      <w:r>
        <w:rPr>
          <w:rFonts w:ascii="Arial" w:hAnsi="Arial" w:cs="Arial"/>
          <w:b/>
          <w:color w:val="000000"/>
        </w:rPr>
        <w:t>Slika in shema sefa</w:t>
      </w:r>
    </w:p>
    <w:p w:rsidR="00C53C77" w:rsidRDefault="00C53C77">
      <w:pPr>
        <w:rPr>
          <w:rFonts w:ascii="Arial" w:hAnsi="Arial" w:cs="Arial"/>
          <w:b/>
          <w:color w:val="000000"/>
        </w:rPr>
      </w:pPr>
    </w:p>
    <w:tbl>
      <w:tblPr>
        <w:tblW w:w="0" w:type="auto"/>
        <w:tblInd w:w="-5" w:type="dxa"/>
        <w:tblLayout w:type="fixed"/>
        <w:tblLook w:val="0000" w:firstRow="0" w:lastRow="0" w:firstColumn="0" w:lastColumn="0" w:noHBand="0" w:noVBand="0"/>
      </w:tblPr>
      <w:tblGrid>
        <w:gridCol w:w="9631"/>
      </w:tblGrid>
      <w:tr w:rsidR="00C53C77">
        <w:trPr>
          <w:trHeight w:val="5943"/>
        </w:trPr>
        <w:tc>
          <w:tcPr>
            <w:tcW w:w="9631" w:type="dxa"/>
            <w:tcBorders>
              <w:top w:val="single" w:sz="4" w:space="0" w:color="000000"/>
              <w:left w:val="single" w:sz="4" w:space="0" w:color="000000"/>
              <w:bottom w:val="single" w:sz="4" w:space="0" w:color="000000"/>
              <w:right w:val="single" w:sz="4" w:space="0" w:color="000000"/>
            </w:tcBorders>
            <w:shd w:val="clear" w:color="auto" w:fill="auto"/>
          </w:tcPr>
          <w:p w:rsidR="00C53C77" w:rsidRDefault="00614DD3" w:rsidP="00FA1745">
            <w:pPr>
              <w:rPr>
                <w:rFonts w:ascii="Arial" w:hAnsi="Arial" w:cs="Arial"/>
                <w:color w:val="A6A6A6"/>
                <w:sz w:val="20"/>
                <w:szCs w:val="20"/>
              </w:rPr>
            </w:pPr>
            <w:r>
              <w:rPr>
                <w:rFonts w:ascii="Arial" w:hAnsi="Arial" w:cs="Arial"/>
                <w:color w:val="A6A6A6"/>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6pt;height:243.25pt">
                  <v:imagedata r:id="rId9" o:title="sef GIM KP" croptop="8215f" cropbottom="6162f" cropleft="10625f" cropright="3787f"/>
                </v:shape>
              </w:pict>
            </w:r>
          </w:p>
          <w:p w:rsidR="002C4357" w:rsidRDefault="002C4357" w:rsidP="00FA1745">
            <w:pPr>
              <w:rPr>
                <w:rFonts w:ascii="Arial" w:hAnsi="Arial" w:cs="Arial"/>
                <w:color w:val="A6A6A6"/>
                <w:sz w:val="20"/>
                <w:szCs w:val="20"/>
                <w:rtl/>
              </w:rPr>
            </w:pPr>
          </w:p>
        </w:tc>
      </w:tr>
    </w:tbl>
    <w:p w:rsidR="00C53C77" w:rsidRDefault="00C53C77">
      <w:pPr>
        <w:pageBreakBefore/>
        <w:numPr>
          <w:ilvl w:val="0"/>
          <w:numId w:val="1"/>
        </w:numPr>
      </w:pPr>
      <w:r>
        <w:rPr>
          <w:rFonts w:ascii="Arial" w:hAnsi="Arial" w:cs="Arial"/>
          <w:b/>
        </w:rPr>
        <w:lastRenderedPageBreak/>
        <w:t>Temeljit opis zaklepnega mehanizma (do 450 besed)</w:t>
      </w:r>
    </w:p>
    <w:tbl>
      <w:tblPr>
        <w:tblW w:w="0" w:type="auto"/>
        <w:tblInd w:w="-5" w:type="dxa"/>
        <w:tblLayout w:type="fixed"/>
        <w:tblLook w:val="0000" w:firstRow="0" w:lastRow="0" w:firstColumn="0" w:lastColumn="0" w:noHBand="0" w:noVBand="0"/>
      </w:tblPr>
      <w:tblGrid>
        <w:gridCol w:w="9616"/>
      </w:tblGrid>
      <w:tr w:rsidR="00C53C77">
        <w:trPr>
          <w:trHeight w:val="12102"/>
        </w:trPr>
        <w:tc>
          <w:tcPr>
            <w:tcW w:w="9616" w:type="dxa"/>
            <w:tcBorders>
              <w:top w:val="single" w:sz="4" w:space="0" w:color="000000"/>
              <w:left w:val="single" w:sz="4" w:space="0" w:color="000000"/>
              <w:bottom w:val="single" w:sz="4" w:space="0" w:color="000000"/>
              <w:right w:val="single" w:sz="4" w:space="0" w:color="000000"/>
            </w:tcBorders>
            <w:shd w:val="clear" w:color="auto" w:fill="auto"/>
          </w:tcPr>
          <w:p w:rsidR="00C53C77" w:rsidRDefault="00C53C77">
            <w:pPr>
              <w:snapToGrid w:val="0"/>
              <w:rPr>
                <w:color w:val="000000"/>
              </w:rPr>
            </w:pPr>
          </w:p>
          <w:p w:rsidR="00C53C77" w:rsidRPr="00E66281" w:rsidRDefault="00E66281">
            <w:pPr>
              <w:snapToGrid w:val="0"/>
            </w:pPr>
            <w:r>
              <w:rPr>
                <w:rFonts w:ascii="Arial" w:hAnsi="Arial" w:cs="Arial"/>
                <w:color w:val="000000"/>
                <w:sz w:val="20"/>
                <w:szCs w:val="20"/>
              </w:rPr>
              <w:t xml:space="preserve">Sef ima </w:t>
            </w:r>
            <w:r w:rsidR="00C53C77" w:rsidRPr="00E66281">
              <w:rPr>
                <w:rFonts w:ascii="Arial" w:hAnsi="Arial" w:cs="Arial"/>
                <w:color w:val="000000"/>
                <w:sz w:val="20"/>
                <w:szCs w:val="20"/>
              </w:rPr>
              <w:t xml:space="preserve">obliko avtomobila. Zgornji del </w:t>
            </w:r>
            <w:r w:rsidR="0022163A">
              <w:rPr>
                <w:rFonts w:ascii="Arial" w:hAnsi="Arial" w:cs="Arial"/>
                <w:color w:val="000000"/>
                <w:sz w:val="20"/>
                <w:szCs w:val="20"/>
              </w:rPr>
              <w:t>je</w:t>
            </w:r>
            <w:r w:rsidR="00C53C77" w:rsidRPr="00E66281">
              <w:rPr>
                <w:rFonts w:ascii="Arial" w:hAnsi="Arial" w:cs="Arial"/>
                <w:color w:val="000000"/>
                <w:sz w:val="20"/>
                <w:szCs w:val="20"/>
              </w:rPr>
              <w:t xml:space="preserve"> zgolj </w:t>
            </w:r>
            <w:r w:rsidR="0022163A">
              <w:rPr>
                <w:rFonts w:ascii="Arial" w:hAnsi="Arial" w:cs="Arial"/>
                <w:color w:val="000000"/>
                <w:sz w:val="20"/>
                <w:szCs w:val="20"/>
              </w:rPr>
              <w:t>estetskega pomena, spodnji pa je</w:t>
            </w:r>
            <w:r w:rsidR="00C53C77" w:rsidRPr="00E66281">
              <w:rPr>
                <w:rFonts w:ascii="Arial" w:hAnsi="Arial" w:cs="Arial"/>
                <w:color w:val="000000"/>
                <w:sz w:val="20"/>
                <w:szCs w:val="20"/>
              </w:rPr>
              <w:t xml:space="preserve"> namenjen vdiranju.</w:t>
            </w:r>
          </w:p>
          <w:p w:rsidR="00C53C77" w:rsidRDefault="00C53C77">
            <w:pPr>
              <w:snapToGrid w:val="0"/>
              <w:rPr>
                <w:color w:val="000000"/>
              </w:rPr>
            </w:pPr>
          </w:p>
          <w:p w:rsidR="00C53C77" w:rsidRDefault="00CD2D90">
            <w:pPr>
              <w:snapToGrid w:val="0"/>
            </w:pPr>
            <w:r w:rsidRPr="00FA1745">
              <w:rPr>
                <w:rFonts w:ascii="Arial" w:hAnsi="Arial" w:cs="Arial"/>
                <w:color w:val="000000"/>
                <w:sz w:val="20"/>
                <w:szCs w:val="20"/>
              </w:rPr>
              <w:t>Na levem sprednjem delu avtomobila</w:t>
            </w:r>
            <w:r w:rsidR="00C53C77" w:rsidRPr="00FA1745">
              <w:rPr>
                <w:rFonts w:ascii="Arial" w:hAnsi="Arial" w:cs="Arial"/>
                <w:color w:val="000000"/>
                <w:sz w:val="20"/>
                <w:szCs w:val="20"/>
              </w:rPr>
              <w:t>, kjer se sicer nahajajo žarometi, imamo 100-vatno žarnico, ki je priključena na nizkonapetostni izvir (do 24V). Nasproti žarnice (v zadnjem delu avtomobila) je fotoupor, med njima pa je nameščena kroglasta prozorna posodica. Če avto postavimo pokonci in v posodico nalijemo vodo, dobimo plan-konveksno lečo. Žarki z žarnice se ob te</w:t>
            </w:r>
            <w:r w:rsidR="00D56B3A" w:rsidRPr="00FA1745">
              <w:rPr>
                <w:rFonts w:ascii="Arial" w:hAnsi="Arial" w:cs="Arial"/>
                <w:color w:val="000000"/>
                <w:sz w:val="20"/>
                <w:szCs w:val="20"/>
              </w:rPr>
              <w:t>m zberejo nad fotouporom, kar je</w:t>
            </w:r>
            <w:r w:rsidR="00C53C77" w:rsidRPr="00FA1745">
              <w:rPr>
                <w:rFonts w:ascii="Arial" w:hAnsi="Arial" w:cs="Arial"/>
                <w:color w:val="000000"/>
                <w:sz w:val="20"/>
                <w:szCs w:val="20"/>
              </w:rPr>
              <w:t xml:space="preserve"> moč doumeti s pomočjo</w:t>
            </w:r>
            <w:r w:rsidR="00520894" w:rsidRPr="00FA1745">
              <w:rPr>
                <w:rFonts w:ascii="Arial" w:hAnsi="Arial" w:cs="Arial"/>
                <w:color w:val="000000"/>
                <w:sz w:val="20"/>
                <w:szCs w:val="20"/>
              </w:rPr>
              <w:t xml:space="preserve"> barve svetlobe, ki prehaja preko</w:t>
            </w:r>
            <w:r w:rsidR="00C53C77" w:rsidRPr="00FA1745">
              <w:rPr>
                <w:rFonts w:ascii="Arial" w:hAnsi="Arial" w:cs="Arial"/>
                <w:color w:val="000000"/>
                <w:sz w:val="20"/>
                <w:szCs w:val="20"/>
              </w:rPr>
              <w:t xml:space="preserve"> dveh barvnih filtrov</w:t>
            </w:r>
            <w:r w:rsidR="00520894" w:rsidRPr="00FA1745">
              <w:rPr>
                <w:rFonts w:ascii="Arial" w:hAnsi="Arial" w:cs="Arial"/>
                <w:color w:val="000000"/>
                <w:sz w:val="20"/>
                <w:szCs w:val="20"/>
              </w:rPr>
              <w:t xml:space="preserve"> nameščenih tik za lečo</w:t>
            </w:r>
            <w:r w:rsidR="00C53C77" w:rsidRPr="00FA1745">
              <w:rPr>
                <w:rFonts w:ascii="Arial" w:hAnsi="Arial" w:cs="Arial"/>
                <w:color w:val="000000"/>
                <w:sz w:val="20"/>
                <w:szCs w:val="20"/>
              </w:rPr>
              <w:t>. Z vrtenjem posodice postane leča konkavno-konveksna in sečišče žarkov se pomakne na fotoupor. Ob tem se sef odpre.</w:t>
            </w:r>
          </w:p>
          <w:p w:rsidR="00C53C77" w:rsidRDefault="00C53C77">
            <w:pPr>
              <w:snapToGrid w:val="0"/>
              <w:rPr>
                <w:color w:val="000000"/>
              </w:rPr>
            </w:pPr>
          </w:p>
          <w:p w:rsidR="00C53C77" w:rsidRDefault="00C53C77">
            <w:pPr>
              <w:snapToGrid w:val="0"/>
            </w:pPr>
            <w:r>
              <w:rPr>
                <w:rFonts w:ascii="Arial" w:hAnsi="Arial" w:cs="Arial"/>
                <w:color w:val="000000"/>
                <w:sz w:val="20"/>
                <w:szCs w:val="20"/>
              </w:rPr>
              <w:t>Za vdor v sef naredimo sledeče:</w:t>
            </w:r>
          </w:p>
          <w:p w:rsidR="00C53C77" w:rsidRDefault="00C53C77">
            <w:pPr>
              <w:snapToGrid w:val="0"/>
              <w:rPr>
                <w:color w:val="000000"/>
              </w:rPr>
            </w:pPr>
          </w:p>
          <w:p w:rsidR="00C53C77" w:rsidRDefault="00C53C77">
            <w:pPr>
              <w:snapToGrid w:val="0"/>
            </w:pPr>
            <w:r>
              <w:rPr>
                <w:rFonts w:ascii="Arial" w:hAnsi="Arial" w:cs="Arial"/>
                <w:color w:val="000000"/>
                <w:sz w:val="20"/>
                <w:szCs w:val="20"/>
              </w:rPr>
              <w:t xml:space="preserve">Zunaj sefa imamo s silikonom toplotno izolirano bakreno cev in majhno gumijasto kroglico, ki se lepo prilega bakreni cevi. Prvi korak je pridobivanje nekaj kapljic vode s pomočjo niti na vrtalki. Nitko potopimo v posodo z vodo in kapljice iztisnemo v bakreno cev. Ob segrevanju cevi </w:t>
            </w:r>
            <w:r w:rsidR="00E66281">
              <w:rPr>
                <w:rFonts w:ascii="Arial" w:hAnsi="Arial" w:cs="Arial"/>
                <w:color w:val="000000"/>
                <w:sz w:val="20"/>
                <w:szCs w:val="20"/>
              </w:rPr>
              <w:t xml:space="preserve">voda </w:t>
            </w:r>
            <w:r w:rsidR="00E66281" w:rsidRPr="00FA1745">
              <w:rPr>
                <w:rFonts w:ascii="Arial" w:hAnsi="Arial" w:cs="Arial"/>
                <w:color w:val="000000"/>
                <w:sz w:val="20"/>
                <w:szCs w:val="20"/>
              </w:rPr>
              <w:t xml:space="preserve">zavre </w:t>
            </w:r>
            <w:r w:rsidRPr="00FA1745">
              <w:rPr>
                <w:rFonts w:ascii="Arial" w:hAnsi="Arial" w:cs="Arial"/>
                <w:color w:val="000000"/>
                <w:sz w:val="20"/>
                <w:szCs w:val="20"/>
              </w:rPr>
              <w:t xml:space="preserve">in </w:t>
            </w:r>
            <w:r w:rsidR="0022163A" w:rsidRPr="00FA1745">
              <w:rPr>
                <w:rFonts w:ascii="Arial" w:hAnsi="Arial" w:cs="Arial"/>
                <w:color w:val="000000"/>
                <w:sz w:val="20"/>
                <w:szCs w:val="20"/>
              </w:rPr>
              <w:t>nastane para, ki iz cevi »izrine</w:t>
            </w:r>
            <w:r w:rsidRPr="00FA1745">
              <w:rPr>
                <w:rFonts w:ascii="Arial" w:hAnsi="Arial" w:cs="Arial"/>
                <w:color w:val="000000"/>
                <w:sz w:val="20"/>
                <w:szCs w:val="20"/>
              </w:rPr>
              <w:t>« zr</w:t>
            </w:r>
            <w:r w:rsidR="0022163A" w:rsidRPr="00FA1745">
              <w:rPr>
                <w:rFonts w:ascii="Arial" w:hAnsi="Arial" w:cs="Arial"/>
                <w:color w:val="000000"/>
                <w:sz w:val="20"/>
                <w:szCs w:val="20"/>
              </w:rPr>
              <w:t>ak ter bo ob ohlajanju poskrbi</w:t>
            </w:r>
            <w:r w:rsidRPr="00FA1745">
              <w:rPr>
                <w:rFonts w:ascii="Arial" w:hAnsi="Arial" w:cs="Arial"/>
                <w:color w:val="000000"/>
                <w:sz w:val="20"/>
                <w:szCs w:val="20"/>
              </w:rPr>
              <w:t xml:space="preserve"> za večji podtlak v cevi.</w:t>
            </w:r>
          </w:p>
          <w:p w:rsidR="00C53C77" w:rsidRDefault="00C53C77">
            <w:pPr>
              <w:snapToGrid w:val="0"/>
              <w:rPr>
                <w:color w:val="000000"/>
              </w:rPr>
            </w:pPr>
          </w:p>
          <w:p w:rsidR="00C53C77" w:rsidRDefault="00C53C77">
            <w:pPr>
              <w:snapToGrid w:val="0"/>
            </w:pPr>
            <w:r>
              <w:rPr>
                <w:rFonts w:ascii="Arial" w:hAnsi="Arial" w:cs="Arial"/>
                <w:color w:val="000000"/>
                <w:sz w:val="20"/>
                <w:szCs w:val="20"/>
              </w:rPr>
              <w:t xml:space="preserve">Ob pritisku na gumb na </w:t>
            </w:r>
            <w:r w:rsidRPr="00FA1745">
              <w:rPr>
                <w:rFonts w:ascii="Arial" w:hAnsi="Arial" w:cs="Arial"/>
                <w:color w:val="000000"/>
                <w:sz w:val="20"/>
                <w:szCs w:val="20"/>
              </w:rPr>
              <w:t>sefu žarnica</w:t>
            </w:r>
            <w:r w:rsidR="00520894" w:rsidRPr="00FA1745">
              <w:rPr>
                <w:rFonts w:ascii="Arial" w:hAnsi="Arial" w:cs="Arial"/>
                <w:color w:val="000000"/>
                <w:sz w:val="20"/>
                <w:szCs w:val="20"/>
              </w:rPr>
              <w:t xml:space="preserve"> zasveti</w:t>
            </w:r>
            <w:r w:rsidR="00ED6444" w:rsidRPr="00FA1745">
              <w:rPr>
                <w:rFonts w:ascii="Arial" w:hAnsi="Arial" w:cs="Arial"/>
                <w:color w:val="000000"/>
                <w:sz w:val="20"/>
                <w:szCs w:val="20"/>
              </w:rPr>
              <w:t>. Bakreno</w:t>
            </w:r>
            <w:r w:rsidR="00ED6444">
              <w:rPr>
                <w:rFonts w:ascii="Arial" w:hAnsi="Arial" w:cs="Arial"/>
                <w:color w:val="000000"/>
                <w:sz w:val="20"/>
                <w:szCs w:val="20"/>
              </w:rPr>
              <w:t xml:space="preserve"> cev nato segrejemo nad žarnico</w:t>
            </w:r>
            <w:r>
              <w:rPr>
                <w:rFonts w:ascii="Arial" w:hAnsi="Arial" w:cs="Arial"/>
                <w:color w:val="000000"/>
                <w:sz w:val="20"/>
                <w:szCs w:val="20"/>
              </w:rPr>
              <w:t xml:space="preserve">. Po 30 sekundah segrevanja se žarnica samodejno ugasne, vdiralci pa morajo cev nemudoma potopiti v vodo z odprtino navzdol. Cevi se v vodi ne da obrniti. Med ohlajanjem se tlak v cevi zniža in s tem se gladina vode dvigne. Cev zapremo s prej nastavljeno gumijasto kroglico, zaradi česar voda </w:t>
            </w:r>
            <w:r w:rsidR="004A58FF">
              <w:rPr>
                <w:rFonts w:ascii="Arial" w:hAnsi="Arial" w:cs="Arial"/>
                <w:color w:val="000000"/>
                <w:sz w:val="20"/>
                <w:szCs w:val="20"/>
              </w:rPr>
              <w:t xml:space="preserve">ostane </w:t>
            </w:r>
            <w:r w:rsidR="00905D76">
              <w:rPr>
                <w:rFonts w:ascii="Arial" w:hAnsi="Arial" w:cs="Arial"/>
                <w:color w:val="000000"/>
                <w:sz w:val="20"/>
                <w:szCs w:val="20"/>
              </w:rPr>
              <w:t xml:space="preserve">v cevi, medtem </w:t>
            </w:r>
            <w:r w:rsidR="00905D76" w:rsidRPr="00FA1745">
              <w:rPr>
                <w:rFonts w:ascii="Arial" w:hAnsi="Arial" w:cs="Arial"/>
                <w:color w:val="000000"/>
                <w:sz w:val="20"/>
                <w:szCs w:val="20"/>
              </w:rPr>
              <w:t>ko le-</w:t>
            </w:r>
            <w:r w:rsidRPr="00FA1745">
              <w:rPr>
                <w:rFonts w:ascii="Arial" w:hAnsi="Arial" w:cs="Arial"/>
                <w:color w:val="000000"/>
                <w:sz w:val="20"/>
                <w:szCs w:val="20"/>
              </w:rPr>
              <w:t>to</w:t>
            </w:r>
            <w:r>
              <w:rPr>
                <w:rFonts w:ascii="Arial" w:hAnsi="Arial" w:cs="Arial"/>
                <w:color w:val="000000"/>
                <w:sz w:val="20"/>
                <w:szCs w:val="20"/>
              </w:rPr>
              <w:t xml:space="preserve"> dvigujemo iz posode.</w:t>
            </w:r>
          </w:p>
          <w:p w:rsidR="00C53C77" w:rsidRDefault="00C53C77">
            <w:pPr>
              <w:snapToGrid w:val="0"/>
              <w:rPr>
                <w:color w:val="000000"/>
              </w:rPr>
            </w:pPr>
          </w:p>
          <w:p w:rsidR="00C53C77" w:rsidRDefault="00C53C77">
            <w:pPr>
              <w:snapToGrid w:val="0"/>
            </w:pPr>
            <w:r>
              <w:rPr>
                <w:rFonts w:ascii="Arial" w:hAnsi="Arial" w:cs="Arial"/>
                <w:color w:val="000000"/>
                <w:sz w:val="20"/>
                <w:szCs w:val="20"/>
              </w:rPr>
              <w:t>Avto sedaj p</w:t>
            </w:r>
            <w:r w:rsidR="00905D76">
              <w:rPr>
                <w:rFonts w:ascii="Arial" w:hAnsi="Arial" w:cs="Arial"/>
                <w:color w:val="000000"/>
                <w:sz w:val="20"/>
                <w:szCs w:val="20"/>
              </w:rPr>
              <w:t>ostavimo v pokončen položaj, t</w:t>
            </w:r>
            <w:r>
              <w:rPr>
                <w:rFonts w:ascii="Arial" w:hAnsi="Arial" w:cs="Arial"/>
                <w:color w:val="000000"/>
                <w:sz w:val="20"/>
                <w:szCs w:val="20"/>
              </w:rPr>
              <w:t>j. na prtljažnik, in zadržano vodo skozi odprtino na mestu leve sprednje luči avtomobila zlijemo v kroglasto posodico v sefu.</w:t>
            </w:r>
          </w:p>
          <w:p w:rsidR="00C53C77" w:rsidRDefault="00C53C77">
            <w:pPr>
              <w:snapToGrid w:val="0"/>
            </w:pPr>
            <w:r>
              <w:rPr>
                <w:rFonts w:ascii="Arial" w:hAnsi="Arial" w:cs="Arial"/>
                <w:color w:val="000000"/>
                <w:sz w:val="20"/>
                <w:szCs w:val="20"/>
              </w:rPr>
              <w:t>Potrebno jo je še zavrteti (v sef je nameščena z dvema iglicama, kar omogoča vrtenje).To naredimo s pomočjo vrtalke, na kateri sta simetrično nameščena dva magneta. Gre za rezervno kolo avtomobila, ki je skupaj z ležajem pritrjeno na os –</w:t>
            </w:r>
            <w:r w:rsidR="00E66281">
              <w:rPr>
                <w:rFonts w:ascii="Arial" w:hAnsi="Arial" w:cs="Arial"/>
                <w:color w:val="000000"/>
                <w:sz w:val="20"/>
                <w:szCs w:val="20"/>
              </w:rPr>
              <w:t xml:space="preserve"> aluminijasto </w:t>
            </w:r>
            <w:r>
              <w:rPr>
                <w:rFonts w:ascii="Arial" w:hAnsi="Arial" w:cs="Arial"/>
                <w:color w:val="000000"/>
                <w:sz w:val="20"/>
                <w:szCs w:val="20"/>
              </w:rPr>
              <w:t>palico.</w:t>
            </w:r>
            <w:r w:rsidR="00F32B8F">
              <w:rPr>
                <w:rFonts w:ascii="Arial" w:hAnsi="Arial" w:cs="Arial"/>
                <w:color w:val="000000"/>
                <w:sz w:val="20"/>
                <w:szCs w:val="20"/>
              </w:rPr>
              <w:t xml:space="preserve"> Vrtalko zavrtimo s pomočjo že prej omenjene vrvice.</w:t>
            </w:r>
            <w:r>
              <w:rPr>
                <w:rFonts w:ascii="Arial" w:hAnsi="Arial" w:cs="Arial"/>
                <w:color w:val="000000"/>
                <w:sz w:val="20"/>
                <w:szCs w:val="20"/>
              </w:rPr>
              <w:t xml:space="preserve"> </w:t>
            </w:r>
          </w:p>
          <w:p w:rsidR="00C53C77" w:rsidRDefault="00C53C77">
            <w:pPr>
              <w:snapToGrid w:val="0"/>
            </w:pPr>
            <w:r>
              <w:rPr>
                <w:rFonts w:ascii="Arial" w:hAnsi="Arial" w:cs="Arial"/>
                <w:color w:val="000000"/>
                <w:sz w:val="20"/>
                <w:szCs w:val="20"/>
              </w:rPr>
              <w:t>Kroglasta posodica v sefu je obdana z</w:t>
            </w:r>
            <w:r w:rsidR="00905D76">
              <w:rPr>
                <w:rFonts w:ascii="Arial" w:hAnsi="Arial" w:cs="Arial"/>
                <w:color w:val="000000"/>
                <w:sz w:val="20"/>
                <w:szCs w:val="20"/>
              </w:rPr>
              <w:t xml:space="preserve"> bakrenim obročem, v katerem se ob bližini vrteče vrtalke</w:t>
            </w:r>
            <w:r>
              <w:rPr>
                <w:rFonts w:ascii="Arial" w:hAnsi="Arial" w:cs="Arial"/>
                <w:color w:val="000000"/>
                <w:sz w:val="20"/>
                <w:szCs w:val="20"/>
              </w:rPr>
              <w:t xml:space="preserve"> inducirajo vrtinčni tokovi. Posodica se tako začne vrteti skupaj z vrtalko.</w:t>
            </w:r>
          </w:p>
        </w:tc>
      </w:tr>
    </w:tbl>
    <w:p w:rsidR="00C53C77" w:rsidRDefault="00C53C77">
      <w:pPr>
        <w:pageBreakBefore/>
        <w:numPr>
          <w:ilvl w:val="0"/>
          <w:numId w:val="1"/>
        </w:numPr>
      </w:pPr>
      <w:r>
        <w:rPr>
          <w:rFonts w:ascii="Arial" w:hAnsi="Arial" w:cs="Arial"/>
          <w:b/>
        </w:rPr>
        <w:lastRenderedPageBreak/>
        <w:t>Postopek vdiranja v sef</w:t>
      </w:r>
    </w:p>
    <w:p w:rsidR="00C53C77" w:rsidRDefault="00C53C77">
      <w:pPr>
        <w:ind w:left="360"/>
        <w:rPr>
          <w:rFonts w:ascii="Arial" w:hAnsi="Arial" w:cs="Arial"/>
          <w:b/>
        </w:rPr>
      </w:pPr>
    </w:p>
    <w:tbl>
      <w:tblPr>
        <w:tblW w:w="0" w:type="auto"/>
        <w:tblInd w:w="-5" w:type="dxa"/>
        <w:tblLayout w:type="fixed"/>
        <w:tblLook w:val="0000" w:firstRow="0" w:lastRow="0" w:firstColumn="0" w:lastColumn="0" w:noHBand="0" w:noVBand="0"/>
      </w:tblPr>
      <w:tblGrid>
        <w:gridCol w:w="4928"/>
        <w:gridCol w:w="4688"/>
      </w:tblGrid>
      <w:tr w:rsidR="00C53C77">
        <w:trPr>
          <w:trHeight w:val="853"/>
        </w:trPr>
        <w:tc>
          <w:tcPr>
            <w:tcW w:w="4928" w:type="dxa"/>
            <w:tcBorders>
              <w:top w:val="single" w:sz="4" w:space="0" w:color="000000"/>
              <w:left w:val="single" w:sz="4" w:space="0" w:color="000000"/>
              <w:bottom w:val="single" w:sz="4" w:space="0" w:color="000000"/>
            </w:tcBorders>
            <w:shd w:val="clear" w:color="auto" w:fill="auto"/>
            <w:vAlign w:val="center"/>
          </w:tcPr>
          <w:p w:rsidR="00C53C77" w:rsidRDefault="00C53C77">
            <w:pPr>
              <w:jc w:val="center"/>
            </w:pPr>
            <w:r>
              <w:rPr>
                <w:rFonts w:ascii="Arial" w:hAnsi="Arial" w:cs="Arial"/>
                <w:sz w:val="20"/>
                <w:szCs w:val="20"/>
              </w:rPr>
              <w:t>Kaj je potrebno narediti?</w:t>
            </w:r>
          </w:p>
        </w:tc>
        <w:tc>
          <w:tcPr>
            <w:tcW w:w="46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3C77" w:rsidRDefault="00C53C77">
            <w:pPr>
              <w:jc w:val="center"/>
            </w:pPr>
            <w:r>
              <w:rPr>
                <w:rFonts w:ascii="Arial" w:hAnsi="Arial" w:cs="Arial"/>
                <w:sz w:val="20"/>
                <w:szCs w:val="20"/>
              </w:rPr>
              <w:t>Kaj se zgodi?</w:t>
            </w:r>
          </w:p>
        </w:tc>
      </w:tr>
      <w:tr w:rsidR="00C53C77">
        <w:trPr>
          <w:trHeight w:val="10758"/>
        </w:trPr>
        <w:tc>
          <w:tcPr>
            <w:tcW w:w="4928" w:type="dxa"/>
            <w:tcBorders>
              <w:top w:val="single" w:sz="4" w:space="0" w:color="000000"/>
              <w:left w:val="single" w:sz="4" w:space="0" w:color="000000"/>
              <w:bottom w:val="single" w:sz="4" w:space="0" w:color="000000"/>
            </w:tcBorders>
            <w:shd w:val="clear" w:color="auto" w:fill="auto"/>
          </w:tcPr>
          <w:p w:rsidR="00C53C77" w:rsidRDefault="00C53C77">
            <w:pPr>
              <w:snapToGrid w:val="0"/>
              <w:ind w:left="720"/>
              <w:rPr>
                <w:rFonts w:ascii="Arial" w:hAnsi="Arial" w:cs="Arial"/>
                <w:color w:val="FF0000"/>
                <w:sz w:val="20"/>
                <w:szCs w:val="20"/>
              </w:rPr>
            </w:pPr>
          </w:p>
          <w:p w:rsidR="00C53C77" w:rsidRDefault="00C53C77" w:rsidP="0026529D">
            <w:pPr>
              <w:numPr>
                <w:ilvl w:val="0"/>
                <w:numId w:val="2"/>
              </w:numPr>
            </w:pPr>
            <w:r w:rsidRPr="0026529D">
              <w:rPr>
                <w:rFonts w:ascii="Arial" w:hAnsi="Arial" w:cs="Arial"/>
              </w:rPr>
              <w:t>Odprejo sprednji del avtomobila (»havbo«).</w:t>
            </w:r>
            <w:r w:rsidR="00D56B3A">
              <w:rPr>
                <w:rFonts w:ascii="Arial" w:hAnsi="Arial" w:cs="Arial"/>
              </w:rPr>
              <w:t xml:space="preserve"> </w:t>
            </w:r>
            <w:r w:rsidR="00D56B3A">
              <w:rPr>
                <w:rFonts w:ascii="Arial" w:hAnsi="Arial" w:cs="Arial"/>
                <w:color w:val="000000"/>
              </w:rPr>
              <w:t>Gumijasto kroglico namestijo v posodo z vodo.</w:t>
            </w:r>
          </w:p>
          <w:p w:rsidR="00C53C77" w:rsidRDefault="00C53C77">
            <w:pPr>
              <w:ind w:left="720"/>
              <w:rPr>
                <w:rFonts w:ascii="Arial" w:hAnsi="Arial" w:cs="Arial"/>
              </w:rPr>
            </w:pPr>
          </w:p>
          <w:p w:rsidR="00C53C77" w:rsidRDefault="00C53C77">
            <w:pPr>
              <w:numPr>
                <w:ilvl w:val="0"/>
                <w:numId w:val="2"/>
              </w:numPr>
            </w:pPr>
            <w:r>
              <w:rPr>
                <w:rFonts w:ascii="Arial" w:hAnsi="Arial" w:cs="Arial"/>
              </w:rPr>
              <w:t>Vrvico namočijo v vodo, ki jo nato iztisnejo v bakreno cev.</w:t>
            </w:r>
          </w:p>
          <w:p w:rsidR="00C53C77" w:rsidRDefault="00C53C77">
            <w:pPr>
              <w:ind w:left="720"/>
              <w:rPr>
                <w:rFonts w:ascii="Arial" w:hAnsi="Arial" w:cs="Arial"/>
              </w:rPr>
            </w:pPr>
          </w:p>
          <w:p w:rsidR="0026529D" w:rsidRDefault="00C53C77" w:rsidP="0026529D">
            <w:pPr>
              <w:numPr>
                <w:ilvl w:val="0"/>
                <w:numId w:val="2"/>
              </w:numPr>
            </w:pPr>
            <w:r>
              <w:rPr>
                <w:rFonts w:ascii="Arial" w:hAnsi="Arial" w:cs="Arial"/>
              </w:rPr>
              <w:t xml:space="preserve">Pritisnejo označen gumb na sefu. </w:t>
            </w:r>
          </w:p>
          <w:p w:rsidR="0026529D" w:rsidRDefault="0026529D" w:rsidP="0026529D">
            <w:pPr>
              <w:pStyle w:val="ListParagraph"/>
              <w:rPr>
                <w:rFonts w:ascii="Arial" w:hAnsi="Arial" w:cs="Arial"/>
              </w:rPr>
            </w:pPr>
          </w:p>
          <w:p w:rsidR="00C53C77" w:rsidRPr="0026529D" w:rsidRDefault="0026529D" w:rsidP="0026529D">
            <w:pPr>
              <w:numPr>
                <w:ilvl w:val="0"/>
                <w:numId w:val="2"/>
              </w:numPr>
            </w:pPr>
            <w:r w:rsidRPr="0026529D">
              <w:rPr>
                <w:rFonts w:ascii="Arial" w:hAnsi="Arial" w:cs="Arial"/>
              </w:rPr>
              <w:t>Bakreno cev postavijo tako, da konec s pregrado nataknejo na žarnico.</w:t>
            </w:r>
          </w:p>
          <w:p w:rsidR="00C53C77" w:rsidRDefault="00C53C77">
            <w:pPr>
              <w:pStyle w:val="Odstavekseznama1"/>
              <w:rPr>
                <w:rFonts w:ascii="Arial" w:hAnsi="Arial" w:cs="Arial"/>
              </w:rPr>
            </w:pPr>
          </w:p>
          <w:p w:rsidR="00C53C77" w:rsidRDefault="00C53C77">
            <w:pPr>
              <w:numPr>
                <w:ilvl w:val="0"/>
                <w:numId w:val="2"/>
              </w:numPr>
            </w:pPr>
            <w:r>
              <w:rPr>
                <w:rFonts w:ascii="Arial" w:hAnsi="Arial" w:cs="Arial"/>
              </w:rPr>
              <w:t xml:space="preserve">Cev iz žarnice nemudoma premestijo v posodo z vodo, toda tokrat tako, da je pregrada na vrhnji strani. </w:t>
            </w:r>
          </w:p>
          <w:p w:rsidR="00C53C77" w:rsidRDefault="00C53C77">
            <w:pPr>
              <w:ind w:left="720"/>
              <w:rPr>
                <w:rFonts w:ascii="Arial" w:hAnsi="Arial" w:cs="Arial"/>
              </w:rPr>
            </w:pPr>
          </w:p>
          <w:p w:rsidR="00C53C77" w:rsidRDefault="0022163A">
            <w:pPr>
              <w:numPr>
                <w:ilvl w:val="0"/>
                <w:numId w:val="2"/>
              </w:numPr>
            </w:pPr>
            <w:r>
              <w:rPr>
                <w:rFonts w:ascii="Arial" w:hAnsi="Arial" w:cs="Arial"/>
              </w:rPr>
              <w:t>Cev</w:t>
            </w:r>
            <w:r w:rsidR="00C53C77">
              <w:rPr>
                <w:rFonts w:ascii="Arial" w:hAnsi="Arial" w:cs="Arial"/>
              </w:rPr>
              <w:t xml:space="preserve"> pritisnejo na gumijasto kroglico v posodi.</w:t>
            </w:r>
          </w:p>
          <w:p w:rsidR="00C53C77" w:rsidRDefault="00C53C77">
            <w:pPr>
              <w:pStyle w:val="Odstavekseznama1"/>
              <w:rPr>
                <w:color w:val="000000"/>
              </w:rPr>
            </w:pPr>
          </w:p>
          <w:p w:rsidR="00C53C77" w:rsidRDefault="00C53C77">
            <w:pPr>
              <w:pStyle w:val="Odstavekseznama1"/>
              <w:rPr>
                <w:rFonts w:ascii="Arial" w:hAnsi="Arial" w:cs="Arial"/>
                <w:color w:val="FF0000"/>
              </w:rPr>
            </w:pPr>
          </w:p>
          <w:p w:rsidR="00C53C77" w:rsidRDefault="00C53C77">
            <w:pPr>
              <w:numPr>
                <w:ilvl w:val="0"/>
                <w:numId w:val="2"/>
              </w:numPr>
            </w:pPr>
            <w:r>
              <w:rPr>
                <w:rFonts w:ascii="Arial" w:hAnsi="Arial" w:cs="Arial"/>
              </w:rPr>
              <w:t xml:space="preserve">Cev izvlečejo iz posode z vodo in sef postavijo v pokončen položaj – »prtljažnik avtomobila« je v stiku s tlemi. </w:t>
            </w:r>
          </w:p>
          <w:p w:rsidR="00C53C77" w:rsidRDefault="00C53C77">
            <w:pPr>
              <w:pStyle w:val="Odstavekseznama1"/>
              <w:rPr>
                <w:rFonts w:ascii="Arial" w:hAnsi="Arial" w:cs="Arial"/>
              </w:rPr>
            </w:pPr>
          </w:p>
          <w:p w:rsidR="00C53C77" w:rsidRDefault="00C53C77">
            <w:pPr>
              <w:numPr>
                <w:ilvl w:val="0"/>
                <w:numId w:val="2"/>
              </w:numPr>
            </w:pPr>
            <w:r>
              <w:rPr>
                <w:rFonts w:ascii="Arial" w:hAnsi="Arial" w:cs="Arial"/>
              </w:rPr>
              <w:t xml:space="preserve">Zadržano vodo skozi odprtino na mestu leve sprednje luči avtomobila zlijejo v kroglasto posodico v sefu. </w:t>
            </w:r>
          </w:p>
          <w:p w:rsidR="00C53C77" w:rsidRDefault="00C53C77">
            <w:pPr>
              <w:pStyle w:val="Odstavekseznama1"/>
              <w:rPr>
                <w:rFonts w:ascii="Arial" w:hAnsi="Arial" w:cs="Arial"/>
              </w:rPr>
            </w:pPr>
          </w:p>
          <w:p w:rsidR="00C53C77" w:rsidRDefault="00C53C77">
            <w:pPr>
              <w:numPr>
                <w:ilvl w:val="0"/>
                <w:numId w:val="2"/>
              </w:numPr>
            </w:pPr>
            <w:r>
              <w:rPr>
                <w:rFonts w:ascii="Arial" w:hAnsi="Arial" w:cs="Arial"/>
              </w:rPr>
              <w:t xml:space="preserve">Rezervno kolo avtomobila s pomočjo vrvice zavrtimo in približamo kroglasti posodici. </w:t>
            </w:r>
          </w:p>
        </w:tc>
        <w:tc>
          <w:tcPr>
            <w:tcW w:w="4688" w:type="dxa"/>
            <w:tcBorders>
              <w:top w:val="single" w:sz="4" w:space="0" w:color="000000"/>
              <w:left w:val="single" w:sz="4" w:space="0" w:color="000000"/>
              <w:bottom w:val="single" w:sz="4" w:space="0" w:color="000000"/>
              <w:right w:val="single" w:sz="4" w:space="0" w:color="000000"/>
            </w:tcBorders>
            <w:shd w:val="clear" w:color="auto" w:fill="auto"/>
          </w:tcPr>
          <w:p w:rsidR="00C53C77" w:rsidRDefault="00C53C77">
            <w:pPr>
              <w:snapToGrid w:val="0"/>
              <w:rPr>
                <w:rFonts w:ascii="Arial" w:hAnsi="Arial" w:cs="Arial"/>
              </w:rPr>
            </w:pPr>
          </w:p>
          <w:p w:rsidR="00C53C77" w:rsidRDefault="00C53C77">
            <w:pPr>
              <w:ind w:left="720"/>
              <w:rPr>
                <w:rFonts w:ascii="Arial" w:hAnsi="Arial" w:cs="Arial"/>
              </w:rPr>
            </w:pPr>
          </w:p>
          <w:p w:rsidR="00C53C77" w:rsidRDefault="00C53C77" w:rsidP="0026529D">
            <w:r>
              <w:rPr>
                <w:rFonts w:ascii="Arial" w:eastAsia="Arial" w:hAnsi="Arial" w:cs="Arial"/>
              </w:rPr>
              <w:t xml:space="preserve">                                                                                                                                            </w:t>
            </w:r>
          </w:p>
          <w:p w:rsidR="00C53C77" w:rsidRDefault="00C53C77">
            <w:pPr>
              <w:ind w:left="720"/>
              <w:rPr>
                <w:rFonts w:ascii="Arial" w:hAnsi="Arial" w:cs="Arial"/>
              </w:rPr>
            </w:pPr>
          </w:p>
          <w:p w:rsidR="00C53C77" w:rsidRDefault="00C53C77">
            <w:pPr>
              <w:ind w:left="720"/>
              <w:rPr>
                <w:rFonts w:ascii="Arial" w:hAnsi="Arial" w:cs="Arial"/>
              </w:rPr>
            </w:pPr>
          </w:p>
          <w:p w:rsidR="00C53C77" w:rsidRDefault="00C53C77">
            <w:pPr>
              <w:numPr>
                <w:ilvl w:val="0"/>
                <w:numId w:val="2"/>
              </w:numPr>
            </w:pPr>
            <w:r>
              <w:rPr>
                <w:rFonts w:ascii="Arial" w:hAnsi="Arial" w:cs="Arial"/>
                <w:color w:val="000000"/>
              </w:rPr>
              <w:t xml:space="preserve">Kasneje ob segrevanju nastane para. </w:t>
            </w:r>
          </w:p>
          <w:p w:rsidR="00C53C77" w:rsidRDefault="00C53C77">
            <w:pPr>
              <w:ind w:left="720"/>
            </w:pPr>
            <w:r>
              <w:rPr>
                <w:rFonts w:ascii="Arial" w:eastAsia="Arial" w:hAnsi="Arial" w:cs="Arial"/>
              </w:rPr>
              <w:t xml:space="preserve">                                                         </w:t>
            </w:r>
          </w:p>
          <w:p w:rsidR="00C53C77" w:rsidRDefault="00C53C77">
            <w:pPr>
              <w:numPr>
                <w:ilvl w:val="0"/>
                <w:numId w:val="2"/>
              </w:numPr>
            </w:pPr>
            <w:r>
              <w:rPr>
                <w:rFonts w:ascii="Arial" w:hAnsi="Arial" w:cs="Arial"/>
              </w:rPr>
              <w:t xml:space="preserve">Žarnica zasveti za </w:t>
            </w:r>
            <w:r>
              <w:rPr>
                <w:rFonts w:ascii="Arial" w:hAnsi="Arial" w:cs="Arial"/>
                <w:color w:val="000000"/>
              </w:rPr>
              <w:t xml:space="preserve">30 sekund.  </w:t>
            </w:r>
            <w:r>
              <w:rPr>
                <w:rFonts w:ascii="Arial" w:hAnsi="Arial" w:cs="Arial"/>
              </w:rPr>
              <w:t xml:space="preserve">    </w:t>
            </w:r>
          </w:p>
          <w:p w:rsidR="00C53C77" w:rsidRDefault="00C53C77">
            <w:r>
              <w:rPr>
                <w:rFonts w:ascii="Arial" w:eastAsia="Arial" w:hAnsi="Arial" w:cs="Arial"/>
              </w:rPr>
              <w:t xml:space="preserve">  </w:t>
            </w:r>
          </w:p>
          <w:p w:rsidR="00C53C77" w:rsidRDefault="00C53C77" w:rsidP="0026529D">
            <w:pPr>
              <w:numPr>
                <w:ilvl w:val="0"/>
                <w:numId w:val="2"/>
              </w:numPr>
            </w:pPr>
            <w:r>
              <w:rPr>
                <w:rFonts w:ascii="Arial" w:hAnsi="Arial" w:cs="Arial"/>
              </w:rPr>
              <w:t xml:space="preserve">Cev se segreje. </w:t>
            </w:r>
            <w:r w:rsidR="0026529D" w:rsidRPr="0026529D">
              <w:rPr>
                <w:rFonts w:ascii="Arial" w:hAnsi="Arial" w:cs="Arial"/>
              </w:rPr>
              <w:t>Kapljice vo</w:t>
            </w:r>
            <w:r w:rsidR="0026529D">
              <w:rPr>
                <w:rFonts w:ascii="Arial" w:hAnsi="Arial" w:cs="Arial"/>
              </w:rPr>
              <w:t xml:space="preserve">de zavrejo. V cevi je para.    </w:t>
            </w:r>
            <w:r w:rsidR="0026529D" w:rsidRPr="0026529D">
              <w:rPr>
                <w:rFonts w:ascii="Arial" w:hAnsi="Arial" w:cs="Arial"/>
              </w:rPr>
              <w:t xml:space="preserve">               </w:t>
            </w:r>
          </w:p>
          <w:p w:rsidR="00C53C77" w:rsidRDefault="00C53C77">
            <w:pPr>
              <w:rPr>
                <w:rFonts w:ascii="Arial" w:hAnsi="Arial" w:cs="Arial"/>
              </w:rPr>
            </w:pPr>
          </w:p>
          <w:p w:rsidR="00C53C77" w:rsidRDefault="0026529D">
            <w:pPr>
              <w:numPr>
                <w:ilvl w:val="0"/>
                <w:numId w:val="2"/>
              </w:numPr>
            </w:pPr>
            <w:r>
              <w:rPr>
                <w:rFonts w:ascii="Arial" w:hAnsi="Arial" w:cs="Arial"/>
              </w:rPr>
              <w:t xml:space="preserve">Para kondenzira, tlak </w:t>
            </w:r>
            <w:r w:rsidR="00C53C77">
              <w:rPr>
                <w:rFonts w:ascii="Arial" w:hAnsi="Arial" w:cs="Arial"/>
              </w:rPr>
              <w:t>v cevi se zniža in gladina vode</w:t>
            </w:r>
            <w:r>
              <w:rPr>
                <w:rFonts w:ascii="Arial" w:hAnsi="Arial" w:cs="Arial"/>
              </w:rPr>
              <w:t xml:space="preserve"> v cevi</w:t>
            </w:r>
            <w:r w:rsidR="00C53C77">
              <w:rPr>
                <w:rFonts w:ascii="Arial" w:hAnsi="Arial" w:cs="Arial"/>
              </w:rPr>
              <w:t xml:space="preserve"> naraste.  </w:t>
            </w:r>
          </w:p>
          <w:p w:rsidR="00C53C77" w:rsidRDefault="00C53C77"/>
          <w:p w:rsidR="00C53C77" w:rsidRDefault="00C53C77"/>
          <w:p w:rsidR="00C53C77" w:rsidRDefault="00C53C77">
            <w:pPr>
              <w:numPr>
                <w:ilvl w:val="0"/>
                <w:numId w:val="2"/>
              </w:numPr>
            </w:pPr>
            <w:r>
              <w:rPr>
                <w:rFonts w:ascii="Arial" w:eastAsia="Arial" w:hAnsi="Arial" w:cs="Arial"/>
              </w:rPr>
              <w:t xml:space="preserve">Voda je zadržana v cevi.                                                                                                     </w:t>
            </w:r>
          </w:p>
          <w:p w:rsidR="00C53C77" w:rsidRDefault="00C53C77" w:rsidP="0026529D">
            <w:pPr>
              <w:rPr>
                <w:rFonts w:ascii="Arial" w:hAnsi="Arial" w:cs="Arial"/>
              </w:rPr>
            </w:pPr>
          </w:p>
          <w:p w:rsidR="00C53C77" w:rsidRDefault="00C53C77"/>
          <w:p w:rsidR="00C53C77" w:rsidRDefault="00C53C77">
            <w:pPr>
              <w:numPr>
                <w:ilvl w:val="0"/>
                <w:numId w:val="2"/>
              </w:numPr>
            </w:pPr>
            <w:r>
              <w:rPr>
                <w:rFonts w:ascii="Arial" w:hAnsi="Arial" w:cs="Arial"/>
              </w:rPr>
              <w:t xml:space="preserve">Omogočena je pot vode do kroglaste posodice v sefu.                                                                                                                                                                                                                                     </w:t>
            </w:r>
          </w:p>
          <w:p w:rsidR="00C53C77" w:rsidRDefault="00C53C77" w:rsidP="0026529D">
            <w:pPr>
              <w:rPr>
                <w:rFonts w:ascii="Arial" w:hAnsi="Arial" w:cs="Arial"/>
              </w:rPr>
            </w:pPr>
          </w:p>
          <w:p w:rsidR="00C53C77" w:rsidRDefault="00C53C77">
            <w:pPr>
              <w:pStyle w:val="Odstavekseznama1"/>
              <w:rPr>
                <w:rFonts w:ascii="Arial" w:hAnsi="Arial" w:cs="Arial"/>
              </w:rPr>
            </w:pPr>
          </w:p>
          <w:p w:rsidR="0026529D" w:rsidRDefault="0026529D">
            <w:pPr>
              <w:pStyle w:val="Odstavekseznama1"/>
              <w:rPr>
                <w:rFonts w:ascii="Arial" w:hAnsi="Arial" w:cs="Arial"/>
              </w:rPr>
            </w:pPr>
          </w:p>
          <w:p w:rsidR="00C53C77" w:rsidRDefault="00C53C77">
            <w:pPr>
              <w:numPr>
                <w:ilvl w:val="0"/>
                <w:numId w:val="2"/>
              </w:numPr>
            </w:pPr>
            <w:r>
              <w:rPr>
                <w:rFonts w:ascii="Arial" w:hAnsi="Arial" w:cs="Arial"/>
              </w:rPr>
              <w:t xml:space="preserve">V </w:t>
            </w:r>
            <w:r w:rsidR="0026529D">
              <w:rPr>
                <w:rFonts w:ascii="Arial" w:hAnsi="Arial" w:cs="Arial"/>
              </w:rPr>
              <w:t xml:space="preserve">kroglici nastane </w:t>
            </w:r>
            <w:r>
              <w:rPr>
                <w:rFonts w:ascii="Arial" w:hAnsi="Arial" w:cs="Arial"/>
              </w:rPr>
              <w:t xml:space="preserve">plan-konveksna leča.                                                                                                                       </w:t>
            </w:r>
          </w:p>
          <w:p w:rsidR="00C53C77" w:rsidRDefault="00C53C77">
            <w:pPr>
              <w:ind w:left="720"/>
              <w:rPr>
                <w:rFonts w:ascii="Arial" w:hAnsi="Arial" w:cs="Arial"/>
              </w:rPr>
            </w:pPr>
          </w:p>
          <w:p w:rsidR="00C53C77" w:rsidRDefault="00C53C77">
            <w:pPr>
              <w:ind w:left="360"/>
              <w:rPr>
                <w:rFonts w:ascii="Arial" w:hAnsi="Arial" w:cs="Arial"/>
              </w:rPr>
            </w:pPr>
          </w:p>
          <w:p w:rsidR="00C53C77" w:rsidRDefault="00C53C77">
            <w:pPr>
              <w:numPr>
                <w:ilvl w:val="0"/>
                <w:numId w:val="2"/>
              </w:numPr>
            </w:pPr>
            <w:r>
              <w:rPr>
                <w:rFonts w:ascii="Arial" w:hAnsi="Arial" w:cs="Arial"/>
              </w:rPr>
              <w:t>V bakrenem obroču na kroglasti posodici se inducirajo vrtinčni tokovi. Posodica se začne vrteti skupaj z vrtalko. S tem se tvori konkavno-konveksna</w:t>
            </w:r>
            <w:r w:rsidR="0026529D">
              <w:rPr>
                <w:rFonts w:ascii="Arial" w:hAnsi="Arial" w:cs="Arial"/>
              </w:rPr>
              <w:t xml:space="preserve"> leča</w:t>
            </w:r>
            <w:r>
              <w:rPr>
                <w:rFonts w:ascii="Arial" w:hAnsi="Arial" w:cs="Arial"/>
              </w:rPr>
              <w:t xml:space="preserve"> in sečišče žarkov se pomakne na fotoupor. </w:t>
            </w:r>
          </w:p>
          <w:p w:rsidR="00C53C77" w:rsidRDefault="00C53C77">
            <w:pPr>
              <w:numPr>
                <w:ilvl w:val="0"/>
                <w:numId w:val="2"/>
              </w:numPr>
            </w:pPr>
            <w:r>
              <w:rPr>
                <w:rFonts w:ascii="Arial" w:hAnsi="Arial" w:cs="Arial"/>
              </w:rPr>
              <w:t>Sef se odpre.</w:t>
            </w:r>
          </w:p>
        </w:tc>
      </w:tr>
    </w:tbl>
    <w:p w:rsidR="00C53C77" w:rsidRDefault="00C53C77">
      <w:pPr>
        <w:rPr>
          <w:rFonts w:ascii="Arial" w:hAnsi="Arial" w:cs="Arial"/>
        </w:rPr>
      </w:pPr>
    </w:p>
    <w:p w:rsidR="00C53C77" w:rsidRDefault="00C53C77">
      <w:pPr>
        <w:pageBreakBefore/>
        <w:numPr>
          <w:ilvl w:val="0"/>
          <w:numId w:val="1"/>
        </w:numPr>
      </w:pPr>
      <w:r>
        <w:rPr>
          <w:rFonts w:ascii="Arial" w:hAnsi="Arial" w:cs="Arial"/>
          <w:b/>
        </w:rPr>
        <w:lastRenderedPageBreak/>
        <w:t>Načrtovana oprema za delovanje sefa</w:t>
      </w:r>
    </w:p>
    <w:p w:rsidR="00C53C77" w:rsidRDefault="00C53C77">
      <w:pPr>
        <w:ind w:left="360"/>
        <w:rPr>
          <w:rFonts w:ascii="Arial" w:hAnsi="Arial" w:cs="Arial"/>
          <w:b/>
        </w:rPr>
      </w:pPr>
    </w:p>
    <w:tbl>
      <w:tblPr>
        <w:tblW w:w="0" w:type="auto"/>
        <w:tblInd w:w="-5" w:type="dxa"/>
        <w:tblLayout w:type="fixed"/>
        <w:tblLook w:val="0000" w:firstRow="0" w:lastRow="0" w:firstColumn="0" w:lastColumn="0" w:noHBand="0" w:noVBand="0"/>
      </w:tblPr>
      <w:tblGrid>
        <w:gridCol w:w="9616"/>
      </w:tblGrid>
      <w:tr w:rsidR="00C53C77">
        <w:trPr>
          <w:trHeight w:val="2417"/>
        </w:trPr>
        <w:tc>
          <w:tcPr>
            <w:tcW w:w="9616" w:type="dxa"/>
            <w:tcBorders>
              <w:top w:val="single" w:sz="4" w:space="0" w:color="000000"/>
              <w:left w:val="single" w:sz="4" w:space="0" w:color="000000"/>
              <w:bottom w:val="single" w:sz="4" w:space="0" w:color="000000"/>
              <w:right w:val="single" w:sz="4" w:space="0" w:color="000000"/>
            </w:tcBorders>
            <w:shd w:val="clear" w:color="auto" w:fill="auto"/>
          </w:tcPr>
          <w:p w:rsidR="00C53C77" w:rsidRDefault="00C53C77">
            <w:pPr>
              <w:snapToGrid w:val="0"/>
              <w:rPr>
                <w:rFonts w:ascii="Arial" w:hAnsi="Arial" w:cs="Arial"/>
                <w:color w:val="A6A6A6"/>
                <w:sz w:val="20"/>
                <w:szCs w:val="20"/>
              </w:rPr>
            </w:pPr>
          </w:p>
          <w:p w:rsidR="00C53C77" w:rsidRDefault="00C53C77">
            <w:r>
              <w:rPr>
                <w:rFonts w:ascii="Arial" w:hAnsi="Arial" w:cs="Arial"/>
                <w:color w:val="000000"/>
                <w:sz w:val="20"/>
                <w:szCs w:val="20"/>
              </w:rPr>
              <w:t xml:space="preserve">vtičnica, ŠMI, fotoupor, </w:t>
            </w:r>
            <w:proofErr w:type="spellStart"/>
            <w:r>
              <w:rPr>
                <w:rFonts w:ascii="Arial" w:hAnsi="Arial" w:cs="Arial"/>
                <w:color w:val="000000"/>
                <w:sz w:val="20"/>
                <w:szCs w:val="20"/>
              </w:rPr>
              <w:t>Arduino</w:t>
            </w:r>
            <w:proofErr w:type="spellEnd"/>
            <w:r>
              <w:rPr>
                <w:rFonts w:ascii="Arial" w:hAnsi="Arial" w:cs="Arial"/>
                <w:color w:val="000000"/>
                <w:sz w:val="20"/>
                <w:szCs w:val="20"/>
              </w:rPr>
              <w:t xml:space="preserve">, električna ključavnica, rele, voda, baterije za napajanje </w:t>
            </w:r>
            <w:proofErr w:type="spellStart"/>
            <w:r>
              <w:rPr>
                <w:rFonts w:ascii="Arial" w:hAnsi="Arial" w:cs="Arial"/>
                <w:color w:val="000000"/>
                <w:sz w:val="20"/>
                <w:szCs w:val="20"/>
              </w:rPr>
              <w:t>arduina</w:t>
            </w:r>
            <w:proofErr w:type="spellEnd"/>
            <w:r>
              <w:rPr>
                <w:rFonts w:ascii="Arial" w:hAnsi="Arial" w:cs="Arial"/>
                <w:color w:val="000000"/>
                <w:sz w:val="20"/>
                <w:szCs w:val="20"/>
              </w:rPr>
              <w:t xml:space="preserve"> </w:t>
            </w:r>
            <w:r w:rsidR="0026529D">
              <w:rPr>
                <w:rFonts w:ascii="Arial" w:hAnsi="Arial" w:cs="Arial"/>
                <w:color w:val="000000"/>
                <w:sz w:val="20"/>
                <w:szCs w:val="20"/>
              </w:rPr>
              <w:t>(12V) i</w:t>
            </w:r>
            <w:r>
              <w:rPr>
                <w:rFonts w:ascii="Arial" w:hAnsi="Arial" w:cs="Arial"/>
                <w:color w:val="000000"/>
                <w:sz w:val="20"/>
                <w:szCs w:val="20"/>
              </w:rPr>
              <w:t>n za napajanje električne ključavnice (</w:t>
            </w:r>
            <w:r w:rsidR="0026529D">
              <w:rPr>
                <w:rFonts w:ascii="Arial" w:hAnsi="Arial" w:cs="Arial"/>
                <w:color w:val="000000"/>
                <w:sz w:val="20"/>
                <w:szCs w:val="20"/>
              </w:rPr>
              <w:t xml:space="preserve">prav tako </w:t>
            </w:r>
            <w:r>
              <w:rPr>
                <w:rFonts w:ascii="Arial" w:hAnsi="Arial" w:cs="Arial"/>
                <w:color w:val="000000"/>
                <w:sz w:val="20"/>
                <w:szCs w:val="20"/>
              </w:rPr>
              <w:t>12 V)</w:t>
            </w:r>
          </w:p>
          <w:p w:rsidR="00C53C77" w:rsidRDefault="00C53C77">
            <w:pPr>
              <w:rPr>
                <w:rFonts w:ascii="Arial" w:hAnsi="Arial" w:cs="Arial"/>
                <w:color w:val="000000"/>
                <w:sz w:val="20"/>
                <w:szCs w:val="20"/>
              </w:rPr>
            </w:pPr>
          </w:p>
          <w:p w:rsidR="00C53C77" w:rsidRDefault="00C53C77">
            <w:pPr>
              <w:rPr>
                <w:rFonts w:ascii="Arial" w:hAnsi="Arial" w:cs="Arial"/>
                <w:color w:val="000000"/>
                <w:sz w:val="20"/>
                <w:szCs w:val="20"/>
              </w:rPr>
            </w:pPr>
          </w:p>
        </w:tc>
      </w:tr>
    </w:tbl>
    <w:p w:rsidR="00C53C77" w:rsidRDefault="00C53C77">
      <w:pPr>
        <w:rPr>
          <w:rFonts w:ascii="Arial" w:hAnsi="Arial" w:cs="Arial"/>
        </w:rPr>
      </w:pPr>
    </w:p>
    <w:p w:rsidR="00C53C77" w:rsidRDefault="00C53C77">
      <w:pPr>
        <w:rPr>
          <w:rFonts w:ascii="Arial" w:hAnsi="Arial" w:cs="Arial"/>
          <w:rtl/>
        </w:rPr>
      </w:pPr>
    </w:p>
    <w:p w:rsidR="00C53C77" w:rsidRDefault="00C53C77">
      <w:pPr>
        <w:numPr>
          <w:ilvl w:val="0"/>
          <w:numId w:val="1"/>
        </w:numPr>
      </w:pPr>
      <w:r>
        <w:rPr>
          <w:rFonts w:ascii="Arial" w:hAnsi="Arial" w:cs="Arial"/>
          <w:b/>
        </w:rPr>
        <w:t>Varnost</w:t>
      </w:r>
    </w:p>
    <w:p w:rsidR="00C53C77" w:rsidRDefault="00C53C77">
      <w:pPr>
        <w:ind w:left="360"/>
        <w:rPr>
          <w:rFonts w:ascii="Arial" w:hAnsi="Arial" w:cs="Arial"/>
          <w:b/>
        </w:rPr>
      </w:pPr>
    </w:p>
    <w:tbl>
      <w:tblPr>
        <w:tblW w:w="0" w:type="auto"/>
        <w:tblInd w:w="-5" w:type="dxa"/>
        <w:tblLayout w:type="fixed"/>
        <w:tblLook w:val="0000" w:firstRow="0" w:lastRow="0" w:firstColumn="0" w:lastColumn="0" w:noHBand="0" w:noVBand="0"/>
      </w:tblPr>
      <w:tblGrid>
        <w:gridCol w:w="9556"/>
      </w:tblGrid>
      <w:tr w:rsidR="00C53C77">
        <w:trPr>
          <w:trHeight w:val="2424"/>
        </w:trPr>
        <w:tc>
          <w:tcPr>
            <w:tcW w:w="9556" w:type="dxa"/>
            <w:tcBorders>
              <w:top w:val="single" w:sz="4" w:space="0" w:color="000000"/>
              <w:left w:val="single" w:sz="4" w:space="0" w:color="000000"/>
              <w:bottom w:val="single" w:sz="4" w:space="0" w:color="000000"/>
              <w:right w:val="single" w:sz="4" w:space="0" w:color="000000"/>
            </w:tcBorders>
            <w:shd w:val="clear" w:color="auto" w:fill="auto"/>
          </w:tcPr>
          <w:p w:rsidR="00C53C77" w:rsidRDefault="00C53C77">
            <w:pPr>
              <w:snapToGrid w:val="0"/>
              <w:rPr>
                <w:rFonts w:ascii="Arial" w:hAnsi="Arial" w:cs="Arial"/>
                <w:color w:val="A6A6A6"/>
                <w:sz w:val="20"/>
                <w:szCs w:val="20"/>
              </w:rPr>
            </w:pPr>
          </w:p>
          <w:p w:rsidR="00C53C77" w:rsidRDefault="00C53C77">
            <w:r>
              <w:rPr>
                <w:rFonts w:ascii="Arial" w:hAnsi="Arial" w:cs="Arial"/>
                <w:color w:val="000000"/>
                <w:sz w:val="20"/>
                <w:szCs w:val="20"/>
              </w:rPr>
              <w:t>Sef ne vključuje vnetljivih snovi ali laserjev. Žarnica je povezana na nizkonapetosten izvir</w:t>
            </w:r>
            <w:r w:rsidR="002C4357">
              <w:rPr>
                <w:rFonts w:ascii="Arial" w:hAnsi="Arial" w:cs="Arial"/>
                <w:color w:val="000000"/>
                <w:sz w:val="20"/>
                <w:szCs w:val="20"/>
              </w:rPr>
              <w:t xml:space="preserve"> </w:t>
            </w:r>
            <w:r>
              <w:rPr>
                <w:rFonts w:ascii="Arial" w:hAnsi="Arial" w:cs="Arial"/>
                <w:color w:val="000000"/>
                <w:sz w:val="20"/>
                <w:szCs w:val="20"/>
              </w:rPr>
              <w:t>(do 24 V). Da pri segrevanju bakrene cevi na žarnici ne bi prišlo do opeklin, smo cev izolirali s silikonom, ki bo onemogočil, da bi se vdiralci opekli. Za segrevanje bodo vdiralcih imeli na voljo borih 30s (toliko časa bo gorela žarnica ob pritisku na gumb), kar bo prav tako onemogočilo, da bi se cev preveč segrela.</w:t>
            </w:r>
          </w:p>
        </w:tc>
      </w:tr>
    </w:tbl>
    <w:p w:rsidR="00C53C77" w:rsidRDefault="00C53C77">
      <w:pPr>
        <w:rPr>
          <w:rFonts w:ascii="Arial" w:hAnsi="Arial" w:cs="Arial"/>
        </w:rPr>
      </w:pPr>
    </w:p>
    <w:p w:rsidR="00C53C77" w:rsidRDefault="00C53C77">
      <w:pPr>
        <w:rPr>
          <w:rFonts w:ascii="Arial" w:hAnsi="Arial" w:cs="Arial"/>
        </w:rPr>
      </w:pPr>
    </w:p>
    <w:p w:rsidR="00C53C77" w:rsidRDefault="00C53C77">
      <w:pPr>
        <w:numPr>
          <w:ilvl w:val="0"/>
          <w:numId w:val="1"/>
        </w:numPr>
      </w:pPr>
      <w:r>
        <w:rPr>
          <w:rFonts w:ascii="Arial" w:hAnsi="Arial" w:cs="Arial"/>
          <w:b/>
        </w:rPr>
        <w:t xml:space="preserve">Vzdržljivost sefa </w:t>
      </w:r>
    </w:p>
    <w:p w:rsidR="00C53C77" w:rsidRDefault="00C53C77">
      <w:pPr>
        <w:rPr>
          <w:rFonts w:ascii="Arial" w:hAnsi="Arial" w:cs="Arial"/>
          <w:b/>
        </w:rPr>
      </w:pPr>
    </w:p>
    <w:tbl>
      <w:tblPr>
        <w:tblW w:w="0" w:type="auto"/>
        <w:tblInd w:w="-5" w:type="dxa"/>
        <w:tblLayout w:type="fixed"/>
        <w:tblLook w:val="0000" w:firstRow="0" w:lastRow="0" w:firstColumn="0" w:lastColumn="0" w:noHBand="0" w:noVBand="0"/>
      </w:tblPr>
      <w:tblGrid>
        <w:gridCol w:w="9556"/>
      </w:tblGrid>
      <w:tr w:rsidR="00C53C77">
        <w:trPr>
          <w:trHeight w:val="1709"/>
        </w:trPr>
        <w:tc>
          <w:tcPr>
            <w:tcW w:w="9556" w:type="dxa"/>
            <w:tcBorders>
              <w:top w:val="single" w:sz="4" w:space="0" w:color="000000"/>
              <w:left w:val="single" w:sz="4" w:space="0" w:color="000000"/>
              <w:bottom w:val="single" w:sz="4" w:space="0" w:color="000000"/>
              <w:right w:val="single" w:sz="4" w:space="0" w:color="000000"/>
            </w:tcBorders>
            <w:shd w:val="clear" w:color="auto" w:fill="auto"/>
          </w:tcPr>
          <w:p w:rsidR="00C53C77" w:rsidRDefault="00C53C77">
            <w:pPr>
              <w:snapToGrid w:val="0"/>
              <w:rPr>
                <w:rFonts w:ascii="Arial" w:hAnsi="Arial" w:cs="Arial"/>
                <w:color w:val="A6A6A6"/>
                <w:sz w:val="20"/>
                <w:szCs w:val="20"/>
              </w:rPr>
            </w:pPr>
          </w:p>
          <w:p w:rsidR="00C53C77" w:rsidRDefault="00C53C77">
            <w:r>
              <w:rPr>
                <w:rFonts w:ascii="Arial" w:hAnsi="Arial" w:cs="Arial"/>
                <w:color w:val="000000"/>
                <w:sz w:val="20"/>
                <w:szCs w:val="20"/>
              </w:rPr>
              <w:t xml:space="preserve">Ohišje sefa je iz lesa (vezana plošča). Varuh sefa bo preprečil kakršnokoli lomljenje in uničevanje sestavnih delov, sam sef pa je dovolj vzdržljiv za večkratno vdiranje. Vrata se lahko razstavijo, da se lahko v primeru, če se </w:t>
            </w:r>
            <w:proofErr w:type="spellStart"/>
            <w:r>
              <w:rPr>
                <w:rFonts w:ascii="Arial" w:hAnsi="Arial" w:cs="Arial"/>
                <w:color w:val="000000"/>
                <w:sz w:val="20"/>
                <w:szCs w:val="20"/>
              </w:rPr>
              <w:t>pleksi</w:t>
            </w:r>
            <w:proofErr w:type="spellEnd"/>
            <w:r>
              <w:rPr>
                <w:rFonts w:ascii="Arial" w:hAnsi="Arial" w:cs="Arial"/>
                <w:color w:val="000000"/>
                <w:sz w:val="20"/>
                <w:szCs w:val="20"/>
              </w:rPr>
              <w:t xml:space="preserve"> stekla </w:t>
            </w:r>
            <w:r w:rsidR="00905D76">
              <w:rPr>
                <w:rFonts w:ascii="Arial" w:hAnsi="Arial" w:cs="Arial"/>
                <w:color w:val="000000"/>
                <w:sz w:val="20"/>
                <w:szCs w:val="20"/>
              </w:rPr>
              <w:t>v njih zlomijo, vložijo nova, le-</w:t>
            </w:r>
            <w:r>
              <w:rPr>
                <w:rFonts w:ascii="Arial" w:hAnsi="Arial" w:cs="Arial"/>
                <w:color w:val="000000"/>
                <w:sz w:val="20"/>
                <w:szCs w:val="20"/>
              </w:rPr>
              <w:t xml:space="preserve">te pa bomo </w:t>
            </w:r>
            <w:r w:rsidRPr="00FA1745">
              <w:rPr>
                <w:rFonts w:ascii="Arial" w:hAnsi="Arial" w:cs="Arial"/>
                <w:color w:val="000000"/>
                <w:sz w:val="20"/>
                <w:szCs w:val="20"/>
              </w:rPr>
              <w:t>imeli s</w:t>
            </w:r>
            <w:r w:rsidR="00905D76" w:rsidRPr="00FA1745">
              <w:rPr>
                <w:rFonts w:ascii="Arial" w:hAnsi="Arial" w:cs="Arial"/>
                <w:color w:val="000000"/>
                <w:sz w:val="20"/>
                <w:szCs w:val="20"/>
              </w:rPr>
              <w:t xml:space="preserve"> seboj</w:t>
            </w:r>
            <w:r w:rsidRPr="00FA1745">
              <w:rPr>
                <w:rFonts w:ascii="Arial" w:hAnsi="Arial" w:cs="Arial"/>
                <w:color w:val="000000"/>
                <w:sz w:val="20"/>
                <w:szCs w:val="20"/>
              </w:rPr>
              <w:t>.</w:t>
            </w:r>
          </w:p>
        </w:tc>
      </w:tr>
    </w:tbl>
    <w:p w:rsidR="00C53C77" w:rsidRDefault="00C53C77">
      <w:pPr>
        <w:rPr>
          <w:rFonts w:ascii="Arial" w:hAnsi="Arial" w:cs="Arial"/>
        </w:rPr>
      </w:pPr>
    </w:p>
    <w:p w:rsidR="00C53C77" w:rsidRDefault="00C53C77">
      <w:pPr>
        <w:rPr>
          <w:rFonts w:ascii="Arial" w:hAnsi="Arial" w:cs="Arial"/>
        </w:rPr>
      </w:pPr>
    </w:p>
    <w:p w:rsidR="00C53C77" w:rsidRDefault="00C53C77">
      <w:pPr>
        <w:numPr>
          <w:ilvl w:val="0"/>
          <w:numId w:val="1"/>
        </w:numPr>
      </w:pPr>
      <w:r>
        <w:rPr>
          <w:rFonts w:ascii="Arial" w:hAnsi="Arial" w:cs="Arial"/>
          <w:b/>
        </w:rPr>
        <w:t>Ponastavitev sefa</w:t>
      </w:r>
    </w:p>
    <w:p w:rsidR="00C53C77" w:rsidRDefault="00C53C77">
      <w:pPr>
        <w:rPr>
          <w:rFonts w:ascii="Arial" w:hAnsi="Arial" w:cs="Arial"/>
          <w:b/>
        </w:rPr>
      </w:pPr>
    </w:p>
    <w:tbl>
      <w:tblPr>
        <w:tblW w:w="0" w:type="auto"/>
        <w:tblInd w:w="-5" w:type="dxa"/>
        <w:tblLayout w:type="fixed"/>
        <w:tblLook w:val="0000" w:firstRow="0" w:lastRow="0" w:firstColumn="0" w:lastColumn="0" w:noHBand="0" w:noVBand="0"/>
      </w:tblPr>
      <w:tblGrid>
        <w:gridCol w:w="9556"/>
      </w:tblGrid>
      <w:tr w:rsidR="00C53C77">
        <w:trPr>
          <w:trHeight w:val="2274"/>
        </w:trPr>
        <w:tc>
          <w:tcPr>
            <w:tcW w:w="9556" w:type="dxa"/>
            <w:tcBorders>
              <w:top w:val="single" w:sz="4" w:space="0" w:color="000000"/>
              <w:left w:val="single" w:sz="4" w:space="0" w:color="000000"/>
              <w:bottom w:val="single" w:sz="4" w:space="0" w:color="000000"/>
              <w:right w:val="single" w:sz="4" w:space="0" w:color="000000"/>
            </w:tcBorders>
            <w:shd w:val="clear" w:color="auto" w:fill="auto"/>
          </w:tcPr>
          <w:p w:rsidR="00C53C77" w:rsidRDefault="00C53C77">
            <w:pPr>
              <w:snapToGrid w:val="0"/>
              <w:rPr>
                <w:rFonts w:ascii="Arial" w:hAnsi="Arial" w:cs="Arial"/>
                <w:color w:val="A6A6A6"/>
                <w:sz w:val="20"/>
                <w:szCs w:val="20"/>
              </w:rPr>
            </w:pPr>
          </w:p>
          <w:p w:rsidR="00C53C77" w:rsidRDefault="0022163A">
            <w:r>
              <w:rPr>
                <w:rFonts w:ascii="Arial" w:hAnsi="Arial" w:cs="Arial"/>
                <w:sz w:val="20"/>
                <w:szCs w:val="20"/>
              </w:rPr>
              <w:t>E</w:t>
            </w:r>
            <w:r w:rsidR="00C53C77">
              <w:rPr>
                <w:rFonts w:ascii="Arial" w:hAnsi="Arial" w:cs="Arial"/>
                <w:sz w:val="20"/>
                <w:szCs w:val="20"/>
              </w:rPr>
              <w:t>lektronsko ključavnico bomo la</w:t>
            </w:r>
            <w:r w:rsidR="00905D76">
              <w:rPr>
                <w:rFonts w:ascii="Arial" w:hAnsi="Arial" w:cs="Arial"/>
                <w:sz w:val="20"/>
                <w:szCs w:val="20"/>
              </w:rPr>
              <w:t xml:space="preserve">hko manevrirali s </w:t>
            </w:r>
            <w:r w:rsidR="00905D76" w:rsidRPr="00FA1745">
              <w:rPr>
                <w:rFonts w:ascii="Arial" w:hAnsi="Arial" w:cs="Arial"/>
                <w:sz w:val="20"/>
                <w:szCs w:val="20"/>
              </w:rPr>
              <w:t xml:space="preserve">pomočjo </w:t>
            </w:r>
            <w:proofErr w:type="spellStart"/>
            <w:r w:rsidRPr="00FA1745">
              <w:rPr>
                <w:rFonts w:ascii="Arial" w:hAnsi="Arial" w:cs="Arial"/>
                <w:sz w:val="20"/>
                <w:szCs w:val="20"/>
              </w:rPr>
              <w:t>bluet</w:t>
            </w:r>
            <w:r w:rsidR="00C53C77" w:rsidRPr="00FA1745">
              <w:rPr>
                <w:rFonts w:ascii="Arial" w:hAnsi="Arial" w:cs="Arial"/>
                <w:sz w:val="20"/>
                <w:szCs w:val="20"/>
              </w:rPr>
              <w:t>oot</w:t>
            </w:r>
            <w:r w:rsidRPr="00FA1745">
              <w:rPr>
                <w:rFonts w:ascii="Arial" w:hAnsi="Arial" w:cs="Arial"/>
                <w:sz w:val="20"/>
                <w:szCs w:val="20"/>
              </w:rPr>
              <w:t>h</w:t>
            </w:r>
            <w:proofErr w:type="spellEnd"/>
            <w:r w:rsidRPr="00FA1745">
              <w:rPr>
                <w:rFonts w:ascii="Arial" w:hAnsi="Arial" w:cs="Arial"/>
                <w:sz w:val="20"/>
                <w:szCs w:val="20"/>
              </w:rPr>
              <w:t>-a</w:t>
            </w:r>
            <w:r w:rsidR="00C53C77" w:rsidRPr="00FA1745">
              <w:rPr>
                <w:rFonts w:ascii="Arial" w:hAnsi="Arial" w:cs="Arial"/>
                <w:sz w:val="20"/>
                <w:szCs w:val="20"/>
              </w:rPr>
              <w:t>,</w:t>
            </w:r>
            <w:r w:rsidR="00C53C77">
              <w:rPr>
                <w:rFonts w:ascii="Arial" w:hAnsi="Arial" w:cs="Arial"/>
                <w:sz w:val="20"/>
                <w:szCs w:val="20"/>
              </w:rPr>
              <w:t xml:space="preserve"> ki bo povezan s telefonom varuha sefa. Leča je v </w:t>
            </w:r>
            <w:r w:rsidR="00C53C77" w:rsidRPr="00FA1745">
              <w:rPr>
                <w:rFonts w:ascii="Arial" w:hAnsi="Arial" w:cs="Arial"/>
                <w:sz w:val="20"/>
                <w:szCs w:val="20"/>
              </w:rPr>
              <w:t>sef</w:t>
            </w:r>
            <w:r w:rsidR="00905D76" w:rsidRPr="00FA1745">
              <w:rPr>
                <w:rFonts w:ascii="Arial" w:hAnsi="Arial" w:cs="Arial"/>
                <w:sz w:val="20"/>
                <w:szCs w:val="20"/>
              </w:rPr>
              <w:t>u n</w:t>
            </w:r>
            <w:r w:rsidR="00905D76">
              <w:rPr>
                <w:rFonts w:ascii="Arial" w:hAnsi="Arial" w:cs="Arial"/>
                <w:sz w:val="20"/>
                <w:szCs w:val="20"/>
              </w:rPr>
              <w:t>ameščena v škatlici. Le-</w:t>
            </w:r>
            <w:r w:rsidR="00C53C77">
              <w:rPr>
                <w:rFonts w:ascii="Arial" w:hAnsi="Arial" w:cs="Arial"/>
                <w:sz w:val="20"/>
                <w:szCs w:val="20"/>
              </w:rPr>
              <w:t>to bomo ob koncu odpiranja sefa vzeli ven in vodo iz leče izlili. Onemogočili smo že nekaj alternativnih načinov odpiranja,</w:t>
            </w:r>
            <w:r w:rsidR="00F32B8F">
              <w:rPr>
                <w:rFonts w:ascii="Arial" w:hAnsi="Arial" w:cs="Arial"/>
                <w:sz w:val="20"/>
                <w:szCs w:val="20"/>
              </w:rPr>
              <w:t xml:space="preserve"> npr. dostop do</w:t>
            </w:r>
            <w:r>
              <w:rPr>
                <w:rFonts w:ascii="Arial" w:hAnsi="Arial" w:cs="Arial"/>
                <w:sz w:val="20"/>
                <w:szCs w:val="20"/>
              </w:rPr>
              <w:t xml:space="preserve"> vode po alternativnem postopku. Č</w:t>
            </w:r>
            <w:r w:rsidR="00C53C77">
              <w:rPr>
                <w:rFonts w:ascii="Arial" w:hAnsi="Arial" w:cs="Arial"/>
                <w:sz w:val="20"/>
                <w:szCs w:val="20"/>
              </w:rPr>
              <w:t>e bomo odkrili še kakšnega, ga bomo prav tako poskusili odpraviti, tako da bo možen samo en način odpiranja sefa.</w:t>
            </w:r>
          </w:p>
        </w:tc>
      </w:tr>
    </w:tbl>
    <w:p w:rsidR="00C53C77" w:rsidRDefault="00C53C77">
      <w:pPr>
        <w:rPr>
          <w:rFonts w:ascii="Arial" w:hAnsi="Arial" w:cs="Arial"/>
        </w:rPr>
      </w:pPr>
    </w:p>
    <w:p w:rsidR="00C53C77" w:rsidRDefault="00C53C77">
      <w:pPr>
        <w:rPr>
          <w:rFonts w:ascii="Arial" w:hAnsi="Arial" w:cs="Arial"/>
        </w:rPr>
      </w:pPr>
    </w:p>
    <w:p w:rsidR="00C53C77" w:rsidRDefault="00C53C77">
      <w:pPr>
        <w:numPr>
          <w:ilvl w:val="0"/>
          <w:numId w:val="1"/>
        </w:numPr>
      </w:pPr>
      <w:r>
        <w:rPr>
          <w:rFonts w:ascii="Arial" w:hAnsi="Arial" w:cs="Arial"/>
          <w:b/>
        </w:rPr>
        <w:t>Navodila za vdiralce (osnutek)</w:t>
      </w:r>
    </w:p>
    <w:p w:rsidR="00C53C77" w:rsidRDefault="00C53C77">
      <w:pPr>
        <w:rPr>
          <w:rFonts w:ascii="Arial" w:hAnsi="Arial" w:cs="Arial"/>
          <w:b/>
        </w:rPr>
      </w:pPr>
    </w:p>
    <w:tbl>
      <w:tblPr>
        <w:tblW w:w="0" w:type="auto"/>
        <w:tblInd w:w="-5" w:type="dxa"/>
        <w:tblLayout w:type="fixed"/>
        <w:tblLook w:val="0000" w:firstRow="0" w:lastRow="0" w:firstColumn="0" w:lastColumn="0" w:noHBand="0" w:noVBand="0"/>
      </w:tblPr>
      <w:tblGrid>
        <w:gridCol w:w="9556"/>
      </w:tblGrid>
      <w:tr w:rsidR="00C53C77">
        <w:trPr>
          <w:trHeight w:val="9669"/>
        </w:trPr>
        <w:tc>
          <w:tcPr>
            <w:tcW w:w="9556" w:type="dxa"/>
            <w:tcBorders>
              <w:top w:val="single" w:sz="4" w:space="0" w:color="000000"/>
              <w:left w:val="single" w:sz="4" w:space="0" w:color="000000"/>
              <w:bottom w:val="single" w:sz="4" w:space="0" w:color="000000"/>
              <w:right w:val="single" w:sz="4" w:space="0" w:color="000000"/>
            </w:tcBorders>
            <w:shd w:val="clear" w:color="auto" w:fill="auto"/>
          </w:tcPr>
          <w:p w:rsidR="00C53C77" w:rsidRDefault="00C53C77">
            <w:pPr>
              <w:snapToGrid w:val="0"/>
            </w:pPr>
            <w:proofErr w:type="spellStart"/>
            <w:r>
              <w:rPr>
                <w:rFonts w:ascii="Arial" w:hAnsi="Arial" w:cs="Arial"/>
                <w:color w:val="000000"/>
                <w:sz w:val="30"/>
                <w:szCs w:val="30"/>
              </w:rPr>
              <w:t>Brum</w:t>
            </w:r>
            <w:proofErr w:type="spellEnd"/>
            <w:r>
              <w:rPr>
                <w:rFonts w:ascii="Arial" w:hAnsi="Arial" w:cs="Arial"/>
                <w:color w:val="000000"/>
                <w:sz w:val="30"/>
                <w:szCs w:val="30"/>
              </w:rPr>
              <w:t xml:space="preserve">, </w:t>
            </w:r>
            <w:proofErr w:type="spellStart"/>
            <w:r>
              <w:rPr>
                <w:rFonts w:ascii="Arial" w:hAnsi="Arial" w:cs="Arial"/>
                <w:color w:val="000000"/>
                <w:sz w:val="30"/>
                <w:szCs w:val="30"/>
              </w:rPr>
              <w:t>brum</w:t>
            </w:r>
            <w:proofErr w:type="spellEnd"/>
            <w:r>
              <w:rPr>
                <w:rFonts w:ascii="Arial" w:hAnsi="Arial" w:cs="Arial"/>
                <w:color w:val="000000"/>
                <w:sz w:val="30"/>
                <w:szCs w:val="30"/>
              </w:rPr>
              <w:t>!</w:t>
            </w:r>
          </w:p>
          <w:p w:rsidR="00C53C77" w:rsidRDefault="00C53C77">
            <w:pPr>
              <w:snapToGrid w:val="0"/>
              <w:rPr>
                <w:rFonts w:ascii="Arial" w:hAnsi="Arial" w:cs="Arial"/>
                <w:color w:val="000000"/>
                <w:sz w:val="30"/>
                <w:szCs w:val="30"/>
              </w:rPr>
            </w:pPr>
          </w:p>
          <w:p w:rsidR="00C53C77" w:rsidRDefault="00C53C77">
            <w:pPr>
              <w:snapToGrid w:val="0"/>
            </w:pPr>
            <w:r>
              <w:rPr>
                <w:rFonts w:ascii="Arial" w:hAnsi="Arial" w:cs="Arial"/>
                <w:color w:val="000000"/>
                <w:sz w:val="20"/>
                <w:szCs w:val="20"/>
              </w:rPr>
              <w:t>Pred</w:t>
            </w:r>
            <w:r w:rsidR="00113BCD">
              <w:rPr>
                <w:rFonts w:ascii="Arial" w:hAnsi="Arial" w:cs="Arial"/>
                <w:color w:val="000000"/>
                <w:sz w:val="20"/>
                <w:szCs w:val="20"/>
              </w:rPr>
              <w:t xml:space="preserve"> vami je avtomobil, ki ga želimo</w:t>
            </w:r>
            <w:r>
              <w:rPr>
                <w:rFonts w:ascii="Arial" w:hAnsi="Arial" w:cs="Arial"/>
                <w:color w:val="000000"/>
                <w:sz w:val="20"/>
                <w:szCs w:val="20"/>
              </w:rPr>
              <w:t xml:space="preserve"> odpreti, a nam</w:t>
            </w:r>
            <w:r w:rsidR="0022163A">
              <w:rPr>
                <w:rFonts w:ascii="Arial" w:hAnsi="Arial" w:cs="Arial"/>
                <w:color w:val="000000"/>
                <w:sz w:val="20"/>
                <w:szCs w:val="20"/>
              </w:rPr>
              <w:t xml:space="preserve"> nikakor ne uspe najti ključa. </w:t>
            </w:r>
            <w:r>
              <w:rPr>
                <w:rFonts w:ascii="Arial" w:hAnsi="Arial" w:cs="Arial"/>
                <w:color w:val="000000"/>
                <w:sz w:val="20"/>
                <w:szCs w:val="20"/>
              </w:rPr>
              <w:t>Rezervni klju</w:t>
            </w:r>
            <w:r w:rsidR="0022163A">
              <w:rPr>
                <w:rFonts w:ascii="Arial" w:hAnsi="Arial" w:cs="Arial"/>
                <w:color w:val="000000"/>
                <w:sz w:val="20"/>
                <w:szCs w:val="20"/>
              </w:rPr>
              <w:t>č</w:t>
            </w:r>
            <w:r>
              <w:rPr>
                <w:rFonts w:ascii="Arial" w:hAnsi="Arial" w:cs="Arial"/>
                <w:color w:val="000000"/>
                <w:sz w:val="20"/>
                <w:szCs w:val="20"/>
              </w:rPr>
              <w:t xml:space="preserve"> predstavlja fizikalna uganka. Tistemu, ki </w:t>
            </w:r>
            <w:r w:rsidRPr="00FA1745">
              <w:rPr>
                <w:rFonts w:ascii="Arial" w:hAnsi="Arial" w:cs="Arial"/>
                <w:color w:val="000000"/>
                <w:sz w:val="20"/>
                <w:szCs w:val="20"/>
              </w:rPr>
              <w:t>jo</w:t>
            </w:r>
            <w:r w:rsidR="00D56B3A" w:rsidRPr="00FA1745">
              <w:rPr>
                <w:rFonts w:ascii="Arial" w:hAnsi="Arial" w:cs="Arial"/>
                <w:color w:val="000000"/>
                <w:sz w:val="20"/>
                <w:szCs w:val="20"/>
              </w:rPr>
              <w:t xml:space="preserve"> namreč reši</w:t>
            </w:r>
            <w:r w:rsidRPr="00FA1745">
              <w:rPr>
                <w:rFonts w:ascii="Arial" w:hAnsi="Arial" w:cs="Arial"/>
                <w:color w:val="000000"/>
                <w:sz w:val="20"/>
                <w:szCs w:val="20"/>
              </w:rPr>
              <w:t>, se odprejo</w:t>
            </w:r>
            <w:r>
              <w:rPr>
                <w:rFonts w:ascii="Arial" w:hAnsi="Arial" w:cs="Arial"/>
                <w:color w:val="000000"/>
                <w:sz w:val="20"/>
                <w:szCs w:val="20"/>
              </w:rPr>
              <w:t xml:space="preserve"> vrata a</w:t>
            </w:r>
            <w:r w:rsidR="00CD2D90">
              <w:rPr>
                <w:rFonts w:ascii="Arial" w:hAnsi="Arial" w:cs="Arial"/>
                <w:color w:val="000000"/>
                <w:sz w:val="20"/>
                <w:szCs w:val="20"/>
              </w:rPr>
              <w:t>vtomobila. Bi jih znali odpreti</w:t>
            </w:r>
            <w:r>
              <w:rPr>
                <w:rFonts w:ascii="Arial" w:hAnsi="Arial" w:cs="Arial"/>
                <w:color w:val="000000"/>
                <w:sz w:val="20"/>
                <w:szCs w:val="20"/>
              </w:rPr>
              <w:t>?</w:t>
            </w:r>
          </w:p>
          <w:p w:rsidR="00C53C77" w:rsidRDefault="00C53C77">
            <w:pPr>
              <w:snapToGrid w:val="0"/>
              <w:rPr>
                <w:rFonts w:ascii="Arial" w:hAnsi="Arial" w:cs="Arial"/>
                <w:color w:val="000000"/>
                <w:sz w:val="20"/>
                <w:szCs w:val="20"/>
              </w:rPr>
            </w:pPr>
          </w:p>
          <w:p w:rsidR="00C53C77" w:rsidRDefault="00C53C77">
            <w:pPr>
              <w:snapToGrid w:val="0"/>
              <w:rPr>
                <w:rFonts w:ascii="Arial" w:hAnsi="Arial" w:cs="Arial"/>
                <w:color w:val="000000"/>
                <w:sz w:val="20"/>
                <w:szCs w:val="20"/>
              </w:rPr>
            </w:pPr>
          </w:p>
          <w:p w:rsidR="00C53C77" w:rsidRDefault="00C53C77">
            <w:pPr>
              <w:snapToGrid w:val="0"/>
            </w:pPr>
            <w:r>
              <w:rPr>
                <w:rFonts w:ascii="Arial" w:hAnsi="Arial" w:cs="Arial"/>
                <w:color w:val="000000"/>
                <w:sz w:val="20"/>
                <w:szCs w:val="20"/>
              </w:rPr>
              <w:t xml:space="preserve">Avto odpre svoja vrata, </w:t>
            </w:r>
            <w:r w:rsidR="003365FE" w:rsidRPr="003365FE">
              <w:rPr>
                <w:rFonts w:ascii="Arial" w:hAnsi="Arial" w:cs="Arial"/>
                <w:color w:val="000000"/>
                <w:sz w:val="20"/>
                <w:szCs w:val="20"/>
              </w:rPr>
              <w:t>ko se upor fotoupora, ki leži na levi strani prtljažnika, dovolj zmanjša</w:t>
            </w:r>
            <w:r w:rsidR="003365FE">
              <w:rPr>
                <w:rFonts w:ascii="Arial" w:hAnsi="Arial" w:cs="Arial"/>
                <w:color w:val="000000"/>
                <w:sz w:val="20"/>
                <w:szCs w:val="20"/>
              </w:rPr>
              <w:t>.</w:t>
            </w:r>
          </w:p>
          <w:p w:rsidR="00C53C77" w:rsidRDefault="00C53C77">
            <w:pPr>
              <w:snapToGrid w:val="0"/>
              <w:rPr>
                <w:rFonts w:ascii="Arial" w:hAnsi="Arial" w:cs="Arial"/>
                <w:color w:val="000000"/>
                <w:sz w:val="20"/>
                <w:szCs w:val="20"/>
              </w:rPr>
            </w:pPr>
          </w:p>
          <w:p w:rsidR="00C53C77" w:rsidRDefault="00C53C77">
            <w:pPr>
              <w:snapToGrid w:val="0"/>
            </w:pPr>
            <w:r>
              <w:rPr>
                <w:rFonts w:ascii="Arial" w:hAnsi="Arial" w:cs="Arial"/>
                <w:color w:val="000000"/>
                <w:sz w:val="20"/>
                <w:szCs w:val="20"/>
              </w:rPr>
              <w:t>Prtljažnik je zaprt, havbo je mogoče odpreti. Delujoč je samo en sprednji žaromet (žarnica na levi strani sefa), ki ga lahko za 30 sekund prižgete s pritiskom na gumb.</w:t>
            </w:r>
          </w:p>
          <w:p w:rsidR="00C53C77" w:rsidRDefault="00C53C77">
            <w:pPr>
              <w:snapToGrid w:val="0"/>
              <w:rPr>
                <w:rFonts w:ascii="Arial" w:hAnsi="Arial" w:cs="Arial"/>
                <w:color w:val="000000"/>
                <w:sz w:val="20"/>
                <w:szCs w:val="20"/>
              </w:rPr>
            </w:pPr>
          </w:p>
          <w:p w:rsidR="00C53C77" w:rsidRDefault="00C53C77">
            <w:pPr>
              <w:snapToGrid w:val="0"/>
            </w:pPr>
            <w:r w:rsidRPr="00FA1745">
              <w:rPr>
                <w:rFonts w:ascii="Arial" w:hAnsi="Arial" w:cs="Arial"/>
                <w:color w:val="000000"/>
                <w:sz w:val="20"/>
                <w:szCs w:val="20"/>
              </w:rPr>
              <w:t xml:space="preserve">Pri odpiranju avtomobilskih vrat </w:t>
            </w:r>
            <w:r w:rsidR="00D56B3A" w:rsidRPr="00FA1745">
              <w:rPr>
                <w:rFonts w:ascii="Arial" w:hAnsi="Arial" w:cs="Arial"/>
                <w:color w:val="000000"/>
                <w:sz w:val="20"/>
                <w:szCs w:val="20"/>
              </w:rPr>
              <w:t>so vam v pomoč</w:t>
            </w:r>
            <w:r w:rsidR="00D56B3A">
              <w:rPr>
                <w:rFonts w:ascii="Arial" w:hAnsi="Arial" w:cs="Arial"/>
                <w:color w:val="000000"/>
                <w:sz w:val="20"/>
                <w:szCs w:val="20"/>
              </w:rPr>
              <w:t xml:space="preserve"> bakrena cev, nit, </w:t>
            </w:r>
            <w:r>
              <w:rPr>
                <w:rFonts w:ascii="Arial" w:hAnsi="Arial" w:cs="Arial"/>
                <w:color w:val="000000"/>
                <w:sz w:val="20"/>
                <w:szCs w:val="20"/>
              </w:rPr>
              <w:t>rezervno kolo ter gumijasta kroglica.</w:t>
            </w:r>
          </w:p>
          <w:p w:rsidR="00C53C77" w:rsidRDefault="00C53C77">
            <w:pPr>
              <w:snapToGrid w:val="0"/>
              <w:rPr>
                <w:rFonts w:ascii="Arial" w:hAnsi="Arial" w:cs="Arial"/>
                <w:color w:val="000000"/>
                <w:sz w:val="20"/>
                <w:szCs w:val="20"/>
              </w:rPr>
            </w:pPr>
          </w:p>
          <w:p w:rsidR="00FA1745" w:rsidRDefault="00FA1745">
            <w:pPr>
              <w:snapToGrid w:val="0"/>
              <w:rPr>
                <w:rFonts w:ascii="Arial" w:hAnsi="Arial" w:cs="Arial"/>
                <w:strike/>
                <w:color w:val="000000"/>
                <w:sz w:val="20"/>
                <w:szCs w:val="20"/>
              </w:rPr>
            </w:pPr>
          </w:p>
          <w:p w:rsidR="00CD2D90" w:rsidRPr="00CD2D90" w:rsidRDefault="00CD2D90">
            <w:pPr>
              <w:snapToGrid w:val="0"/>
            </w:pPr>
            <w:r w:rsidRPr="00CD2D90">
              <w:rPr>
                <w:rFonts w:ascii="Arial" w:hAnsi="Arial" w:cs="Arial"/>
                <w:color w:val="000000"/>
                <w:sz w:val="20"/>
                <w:szCs w:val="20"/>
              </w:rPr>
              <w:t>Prosimo, da v avtomobil ne poskušate vdreti na silo, saj ga želimo še naprej uporabljati.</w:t>
            </w:r>
          </w:p>
          <w:p w:rsidR="00C53C77" w:rsidRDefault="00C53C77">
            <w:pPr>
              <w:snapToGrid w:val="0"/>
            </w:pPr>
            <w:r>
              <w:rPr>
                <w:rFonts w:ascii="Arial" w:hAnsi="Arial" w:cs="Arial"/>
                <w:color w:val="000000"/>
                <w:sz w:val="20"/>
                <w:szCs w:val="20"/>
              </w:rPr>
              <w:t>Srečno!</w:t>
            </w:r>
          </w:p>
          <w:p w:rsidR="00C53C77" w:rsidRDefault="00C53C77">
            <w:pPr>
              <w:snapToGrid w:val="0"/>
              <w:rPr>
                <w:rFonts w:ascii="Arial" w:hAnsi="Arial" w:cs="Arial"/>
                <w:color w:val="000000"/>
                <w:sz w:val="20"/>
                <w:szCs w:val="20"/>
              </w:rPr>
            </w:pPr>
          </w:p>
          <w:p w:rsidR="00C53C77" w:rsidRDefault="00C53C77">
            <w:pPr>
              <w:snapToGrid w:val="0"/>
              <w:rPr>
                <w:rFonts w:ascii="Arial" w:hAnsi="Arial" w:cs="Arial"/>
                <w:color w:val="000000"/>
                <w:sz w:val="20"/>
                <w:szCs w:val="20"/>
              </w:rPr>
            </w:pPr>
          </w:p>
          <w:p w:rsidR="00C53C77" w:rsidRDefault="00C53C77">
            <w:pPr>
              <w:snapToGrid w:val="0"/>
              <w:rPr>
                <w:rFonts w:ascii="Arial" w:hAnsi="Arial" w:cs="Arial"/>
                <w:color w:val="000000"/>
                <w:sz w:val="20"/>
                <w:szCs w:val="20"/>
              </w:rPr>
            </w:pPr>
          </w:p>
          <w:p w:rsidR="00C53C77" w:rsidRDefault="00C53C77">
            <w:pPr>
              <w:snapToGrid w:val="0"/>
              <w:rPr>
                <w:rFonts w:ascii="Arial" w:hAnsi="Arial" w:cs="Arial"/>
                <w:color w:val="000000"/>
                <w:sz w:val="20"/>
                <w:szCs w:val="20"/>
              </w:rPr>
            </w:pPr>
          </w:p>
          <w:p w:rsidR="00C53C77" w:rsidRDefault="00C53C77">
            <w:pPr>
              <w:snapToGrid w:val="0"/>
              <w:rPr>
                <w:rFonts w:ascii="Arial" w:hAnsi="Arial" w:cs="Arial"/>
                <w:color w:val="000000"/>
                <w:sz w:val="20"/>
                <w:szCs w:val="20"/>
              </w:rPr>
            </w:pPr>
          </w:p>
          <w:p w:rsidR="00C53C77" w:rsidRDefault="00C53C77">
            <w:pPr>
              <w:snapToGrid w:val="0"/>
              <w:rPr>
                <w:rFonts w:ascii="Arial" w:hAnsi="Arial" w:cs="Arial"/>
                <w:color w:val="000000"/>
                <w:sz w:val="20"/>
                <w:szCs w:val="20"/>
              </w:rPr>
            </w:pPr>
          </w:p>
          <w:p w:rsidR="00C53C77" w:rsidRDefault="00C53C77">
            <w:pPr>
              <w:snapToGrid w:val="0"/>
              <w:rPr>
                <w:rFonts w:ascii="Arial" w:hAnsi="Arial" w:cs="Arial"/>
                <w:color w:val="000000"/>
                <w:sz w:val="20"/>
                <w:szCs w:val="20"/>
              </w:rPr>
            </w:pPr>
          </w:p>
        </w:tc>
      </w:tr>
    </w:tbl>
    <w:p w:rsidR="00C53C77" w:rsidRDefault="00C53C77">
      <w:pPr>
        <w:rPr>
          <w:rFonts w:ascii="Arial" w:hAnsi="Arial" w:cs="Arial"/>
        </w:rPr>
      </w:pPr>
    </w:p>
    <w:p w:rsidR="00C53C77" w:rsidRDefault="00C53C77">
      <w:pPr>
        <w:rPr>
          <w:rFonts w:ascii="Arial" w:hAnsi="Arial" w:cs="Arial"/>
        </w:rPr>
      </w:pPr>
    </w:p>
    <w:p w:rsidR="00C53C77" w:rsidRDefault="00C53C77">
      <w:pPr>
        <w:tabs>
          <w:tab w:val="left" w:pos="6510"/>
        </w:tabs>
        <w:rPr>
          <w:rFonts w:ascii="Arial" w:hAnsi="Arial" w:cs="Arial"/>
          <w:sz w:val="20"/>
          <w:szCs w:val="20"/>
        </w:rPr>
      </w:pPr>
    </w:p>
    <w:p w:rsidR="00C53C77" w:rsidRDefault="00C53C77">
      <w:pPr>
        <w:tabs>
          <w:tab w:val="left" w:pos="6510"/>
        </w:tabs>
        <w:rPr>
          <w:rFonts w:ascii="Arial" w:hAnsi="Arial" w:cs="Arial"/>
          <w:sz w:val="20"/>
          <w:szCs w:val="20"/>
        </w:rPr>
      </w:pPr>
    </w:p>
    <w:p w:rsidR="00C53C77" w:rsidRDefault="00C53C77">
      <w:r>
        <w:rPr>
          <w:rFonts w:ascii="Arial" w:hAnsi="Arial" w:cs="Arial"/>
          <w:sz w:val="20"/>
          <w:szCs w:val="20"/>
        </w:rPr>
        <w:t xml:space="preserve">Izpolnjeno poročilo oddajte preko elektronske pošte na naslov </w:t>
      </w:r>
      <w:r>
        <w:rPr>
          <w:rFonts w:ascii="Arial" w:hAnsi="Arial" w:cs="Arial"/>
          <w:color w:val="2E74B5"/>
          <w:sz w:val="20"/>
          <w:szCs w:val="20"/>
        </w:rPr>
        <w:t>vpo@he.si</w:t>
      </w:r>
      <w:r>
        <w:rPr>
          <w:rFonts w:ascii="Arial" w:hAnsi="Arial" w:cs="Arial"/>
          <w:sz w:val="20"/>
          <w:szCs w:val="20"/>
        </w:rPr>
        <w:t>.</w:t>
      </w:r>
    </w:p>
    <w:p w:rsidR="00C53C77" w:rsidRDefault="00C53C77">
      <w:pPr>
        <w:tabs>
          <w:tab w:val="left" w:pos="6510"/>
        </w:tabs>
      </w:pPr>
      <w:r>
        <w:rPr>
          <w:rFonts w:ascii="Arial" w:hAnsi="Arial" w:cs="Arial"/>
          <w:sz w:val="20"/>
          <w:szCs w:val="20"/>
        </w:rPr>
        <w:t>Deli poročila bodo po tekmovanju objavljeni v spletnem arhivu tekmovanja »Videl, premislil, odklenil!«</w:t>
      </w:r>
      <w:bookmarkStart w:id="1" w:name="_PictureBullets"/>
      <w:bookmarkEnd w:id="1"/>
    </w:p>
    <w:sectPr w:rsidR="00C53C77">
      <w:headerReference w:type="default" r:id="rId10"/>
      <w:footerReference w:type="default" r:id="rId11"/>
      <w:headerReference w:type="first" r:id="rId12"/>
      <w:footerReference w:type="first" r:id="rId13"/>
      <w:pgSz w:w="12240" w:h="15840"/>
      <w:pgMar w:top="1417" w:right="1417" w:bottom="1417" w:left="1417" w:header="360" w:footer="11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A3E" w:rsidRDefault="00F30A3E">
      <w:r>
        <w:separator/>
      </w:r>
    </w:p>
  </w:endnote>
  <w:endnote w:type="continuationSeparator" w:id="0">
    <w:p w:rsidR="00F30A3E" w:rsidRDefault="00F30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Bozo">
    <w:altName w:val="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C77" w:rsidRDefault="00614DD3">
    <w:pPr>
      <w:pStyle w:val="Footer"/>
    </w:pPr>
    <w:r>
      <w:rPr>
        <w:rFonts w:ascii="Arial" w:hAnsi="Arial" w:cs="Arial"/>
      </w:rPr>
      <w:pict>
        <v:line id="Line 2" o:spid="_x0000_s2049" style="position:absolute;z-index:-251659264" from="-69.75pt,-9.3pt" to="560.25pt,-9.3pt" strokecolor="#1571c5" strokeweight=".53mm">
          <v:stroke color2="#ea8e3a" joinstyle="miter" endcap="square"/>
        </v:line>
      </w:pict>
    </w:r>
    <w:r w:rsidR="00C53C77">
      <w:rPr>
        <w:rFonts w:ascii="Arial" w:hAnsi="Arial" w:cs="Arial"/>
      </w:rPr>
      <w:t>Ustanova Hiša eksperimentov</w:t>
    </w:r>
  </w:p>
  <w:p w:rsidR="00C53C77" w:rsidRDefault="00C53C77">
    <w:pPr>
      <w:pStyle w:val="Footer"/>
      <w:rPr>
        <w:rFonts w:ascii="Arial" w:hAnsi="Arial" w:cs="Aria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C77" w:rsidRDefault="00C53C7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A3E" w:rsidRDefault="00F30A3E">
      <w:r>
        <w:separator/>
      </w:r>
    </w:p>
  </w:footnote>
  <w:footnote w:type="continuationSeparator" w:id="0">
    <w:p w:rsidR="00F30A3E" w:rsidRDefault="00F30A3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C77" w:rsidRDefault="00614DD3">
    <w:pPr>
      <w:pStyle w:val="Header"/>
      <w:tabs>
        <w:tab w:val="left" w:pos="720"/>
        <w:tab w:val="right" w:pos="10440"/>
      </w:tabs>
    </w:pPr>
    <w:r>
      <w:rPr>
        <w:lang w:eastAsia="sl-S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0.5pt;height:14.25pt" filled="t">
          <v:fill opacity="0" color2="black"/>
          <v:imagedata r:id="rId1" o:title="" croptop="-26f" cropbottom="-26f" cropleft="-12f" cropright="-12f"/>
        </v:shape>
      </w:pict>
    </w:r>
    <w:r w:rsidR="00C53C77">
      <w:t xml:space="preserve"> </w:t>
    </w:r>
    <w:r w:rsidR="00C53C77">
      <w:tab/>
    </w:r>
    <w:r w:rsidR="00C53C77">
      <w:rPr>
        <w:rFonts w:ascii="Bozo" w:hAnsi="Bozo" w:cs="Bozo"/>
      </w:rPr>
      <w:t>VIDEL, PREMISLIL, ODKLENIL!</w:t>
    </w:r>
    <w:r w:rsidR="00C53C77">
      <w:rPr>
        <w:rFonts w:ascii="Arial" w:hAnsi="Arial" w:cs="Arial"/>
      </w:rPr>
      <w:tab/>
    </w:r>
    <w:r w:rsidR="00C53C77">
      <w:rPr>
        <w:rFonts w:ascii="Arial" w:hAnsi="Arial" w:cs="Arial"/>
      </w:rPr>
      <w:tab/>
      <w:t>Tekmovanje v odpiranju fizikalnih sefov 2018/19</w:t>
    </w:r>
  </w:p>
  <w:p w:rsidR="00C53C77" w:rsidRDefault="00614DD3">
    <w:pPr>
      <w:pStyle w:val="Header"/>
      <w:tabs>
        <w:tab w:val="left" w:pos="720"/>
        <w:tab w:val="right" w:pos="10440"/>
      </w:tabs>
      <w:rPr>
        <w:rFonts w:ascii="Arial" w:hAnsi="Arial" w:cs="Arial"/>
        <w:sz w:val="20"/>
        <w:szCs w:val="20"/>
        <w:lang w:eastAsia="sl-SI"/>
      </w:rPr>
    </w:pPr>
    <w:r>
      <w:pict>
        <v:line id="Line 4" o:spid="_x0000_s2050" style="position:absolute;z-index:-251658240;mso-position-horizontal-relative:margin" from="-630pt,10.2pt" to="0,10.2pt" strokecolor="#1571c5" strokeweight=".53mm">
          <v:stroke color2="#ea8e3a" joinstyle="miter" endcap="square"/>
          <w10:wrap anchorx="margin"/>
        </v:lin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C77" w:rsidRDefault="00C53C77"/>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3"/>
    <w:lvl w:ilvl="0">
      <w:start w:val="1"/>
      <w:numFmt w:val="decimal"/>
      <w:lvlText w:val="%1."/>
      <w:lvlJc w:val="left"/>
      <w:pPr>
        <w:tabs>
          <w:tab w:val="num" w:pos="0"/>
        </w:tabs>
        <w:ind w:left="360" w:hanging="360"/>
      </w:pPr>
      <w:rPr>
        <w:rFonts w:ascii="Arial" w:hAnsi="Arial" w:cs="Arial" w:hint="default"/>
        <w:b/>
      </w:rPr>
    </w:lvl>
  </w:abstractNum>
  <w:abstractNum w:abstractNumId="1" w15:restartNumberingAfterBreak="0">
    <w:nsid w:val="00000002"/>
    <w:multiLevelType w:val="singleLevel"/>
    <w:tmpl w:val="00000002"/>
    <w:name w:val="WW8Num8"/>
    <w:lvl w:ilvl="0">
      <w:start w:val="1"/>
      <w:numFmt w:val="bullet"/>
      <w:lvlText w:val=""/>
      <w:lvlJc w:val="left"/>
      <w:pPr>
        <w:tabs>
          <w:tab w:val="num" w:pos="0"/>
        </w:tabs>
        <w:ind w:left="720" w:hanging="360"/>
      </w:pPr>
      <w:rPr>
        <w:rFonts w:ascii="Symbol" w:hAnsi="Symbol" w:cs="Symbol" w:hint="default"/>
        <w:color w:val="FF0000"/>
      </w:rPr>
    </w:lvl>
  </w:abstractNum>
  <w:abstractNum w:abstractNumId="2" w15:restartNumberingAfterBreak="0">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58FF"/>
    <w:rsid w:val="000B5A6B"/>
    <w:rsid w:val="00113BCD"/>
    <w:rsid w:val="0022163A"/>
    <w:rsid w:val="0026529D"/>
    <w:rsid w:val="002C4357"/>
    <w:rsid w:val="003365FE"/>
    <w:rsid w:val="00337899"/>
    <w:rsid w:val="004A58FF"/>
    <w:rsid w:val="00520894"/>
    <w:rsid w:val="005643DE"/>
    <w:rsid w:val="00614DD3"/>
    <w:rsid w:val="006154B1"/>
    <w:rsid w:val="00753897"/>
    <w:rsid w:val="007F3FFE"/>
    <w:rsid w:val="00894866"/>
    <w:rsid w:val="008B05A0"/>
    <w:rsid w:val="00900B1B"/>
    <w:rsid w:val="00905D76"/>
    <w:rsid w:val="00AB0567"/>
    <w:rsid w:val="00B35B13"/>
    <w:rsid w:val="00C53C77"/>
    <w:rsid w:val="00CD2D90"/>
    <w:rsid w:val="00D56B3A"/>
    <w:rsid w:val="00E66281"/>
    <w:rsid w:val="00EB1288"/>
    <w:rsid w:val="00ED6444"/>
    <w:rsid w:val="00F30A3E"/>
    <w:rsid w:val="00F32B8F"/>
    <w:rsid w:val="00FA174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oNotEmbedSmartTags/>
  <w:decimalSymbol w:val=","/>
  <w:listSeparator w:val=";"/>
  <w14:docId w14:val="5329518E"/>
  <w15:docId w15:val="{A61D79BF-BD2F-4320-A2B5-C5FF71F28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Arial" w:hAnsi="Arial" w:cs="Arial" w:hint="default"/>
      <w:sz w:val="20"/>
      <w:szCs w:val="2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eastAsia="Times New Roman" w:hAnsi="Arial" w:cs="Arial" w:hint="default"/>
      <w:color w:val="A6A6A6"/>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ascii="Arial" w:hAnsi="Arial" w:cs="Arial" w:hint="default"/>
      <w:b/>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color w:val="A6A6A6"/>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Symbol" w:hint="default"/>
      <w:color w:val="FF0000"/>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hint="default"/>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color w:val="A6A6A6"/>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Privzetapisavaodstavka1">
    <w:name w:val="Privzeta pisava odstavka1"/>
  </w:style>
  <w:style w:type="character" w:styleId="Hyperlink">
    <w:name w:val="Hyperlink"/>
    <w:rPr>
      <w:color w:val="0000FF"/>
      <w:u w:val="single"/>
    </w:rPr>
  </w:style>
  <w:style w:type="character" w:customStyle="1" w:styleId="NogaZnak">
    <w:name w:val="Noga Znak"/>
    <w:rPr>
      <w:sz w:val="24"/>
      <w:szCs w:val="24"/>
    </w:rPr>
  </w:style>
  <w:style w:type="paragraph" w:customStyle="1" w:styleId="Naslov1">
    <w:name w:val="Naslov1"/>
    <w:basedOn w:val="Normal"/>
    <w:next w:val="BodyTex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88"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rPr>
  </w:style>
  <w:style w:type="paragraph" w:customStyle="1" w:styleId="Kazalo">
    <w:name w:val="Kazalo"/>
    <w:basedOn w:val="Normal"/>
    <w:pPr>
      <w:suppressLineNumbers/>
    </w:pPr>
    <w:rPr>
      <w:rFonts w:cs="Arial"/>
    </w:rPr>
  </w:style>
  <w:style w:type="paragraph" w:styleId="Header">
    <w:name w:val="header"/>
    <w:basedOn w:val="Normal"/>
  </w:style>
  <w:style w:type="paragraph" w:styleId="Footer">
    <w:name w:val="footer"/>
    <w:basedOn w:val="Normal"/>
  </w:style>
  <w:style w:type="paragraph" w:customStyle="1" w:styleId="Odstavekseznama1">
    <w:name w:val="Odstavek seznama1"/>
    <w:basedOn w:val="Normal"/>
    <w:pPr>
      <w:ind w:left="708"/>
    </w:pPr>
  </w:style>
  <w:style w:type="paragraph" w:customStyle="1" w:styleId="Vsebinatabele">
    <w:name w:val="Vsebina tabele"/>
    <w:basedOn w:val="Normal"/>
    <w:pPr>
      <w:suppressLineNumbers/>
    </w:pPr>
  </w:style>
  <w:style w:type="paragraph" w:customStyle="1" w:styleId="Naslovtabele">
    <w:name w:val="Naslov tabele"/>
    <w:basedOn w:val="Vsebinatabele"/>
    <w:pPr>
      <w:jc w:val="center"/>
    </w:pPr>
    <w:rPr>
      <w:b/>
      <w:bCs/>
    </w:rPr>
  </w:style>
  <w:style w:type="character" w:styleId="CommentReference">
    <w:name w:val="annotation reference"/>
    <w:uiPriority w:val="99"/>
    <w:semiHidden/>
    <w:unhideWhenUsed/>
    <w:rsid w:val="004A58FF"/>
    <w:rPr>
      <w:sz w:val="16"/>
      <w:szCs w:val="16"/>
    </w:rPr>
  </w:style>
  <w:style w:type="paragraph" w:styleId="CommentText">
    <w:name w:val="annotation text"/>
    <w:basedOn w:val="Normal"/>
    <w:link w:val="CommentTextChar"/>
    <w:uiPriority w:val="99"/>
    <w:semiHidden/>
    <w:unhideWhenUsed/>
    <w:rsid w:val="004A58FF"/>
    <w:rPr>
      <w:sz w:val="20"/>
      <w:szCs w:val="20"/>
    </w:rPr>
  </w:style>
  <w:style w:type="character" w:customStyle="1" w:styleId="CommentTextChar">
    <w:name w:val="Comment Text Char"/>
    <w:link w:val="CommentText"/>
    <w:uiPriority w:val="99"/>
    <w:semiHidden/>
    <w:rsid w:val="004A58FF"/>
    <w:rPr>
      <w:lang w:eastAsia="zh-CN"/>
    </w:rPr>
  </w:style>
  <w:style w:type="paragraph" w:styleId="CommentSubject">
    <w:name w:val="annotation subject"/>
    <w:basedOn w:val="CommentText"/>
    <w:next w:val="CommentText"/>
    <w:link w:val="CommentSubjectChar"/>
    <w:uiPriority w:val="99"/>
    <w:semiHidden/>
    <w:unhideWhenUsed/>
    <w:rsid w:val="004A58FF"/>
    <w:rPr>
      <w:b/>
      <w:bCs/>
    </w:rPr>
  </w:style>
  <w:style w:type="character" w:customStyle="1" w:styleId="CommentSubjectChar">
    <w:name w:val="Comment Subject Char"/>
    <w:link w:val="CommentSubject"/>
    <w:uiPriority w:val="99"/>
    <w:semiHidden/>
    <w:rsid w:val="004A58FF"/>
    <w:rPr>
      <w:b/>
      <w:bCs/>
      <w:lang w:eastAsia="zh-CN"/>
    </w:rPr>
  </w:style>
  <w:style w:type="paragraph" w:styleId="BalloonText">
    <w:name w:val="Balloon Text"/>
    <w:basedOn w:val="Normal"/>
    <w:link w:val="BalloonTextChar"/>
    <w:uiPriority w:val="99"/>
    <w:semiHidden/>
    <w:unhideWhenUsed/>
    <w:rsid w:val="004A58FF"/>
    <w:rPr>
      <w:rFonts w:ascii="Segoe UI" w:hAnsi="Segoe UI" w:cs="Segoe UI"/>
      <w:sz w:val="18"/>
      <w:szCs w:val="18"/>
    </w:rPr>
  </w:style>
  <w:style w:type="character" w:customStyle="1" w:styleId="BalloonTextChar">
    <w:name w:val="Balloon Text Char"/>
    <w:link w:val="BalloonText"/>
    <w:uiPriority w:val="99"/>
    <w:semiHidden/>
    <w:rsid w:val="004A58FF"/>
    <w:rPr>
      <w:rFonts w:ascii="Segoe UI" w:hAnsi="Segoe UI" w:cs="Segoe UI"/>
      <w:sz w:val="18"/>
      <w:szCs w:val="18"/>
      <w:lang w:eastAsia="zh-CN"/>
    </w:rPr>
  </w:style>
  <w:style w:type="paragraph" w:styleId="ListParagraph">
    <w:name w:val="List Paragraph"/>
    <w:basedOn w:val="Normal"/>
    <w:uiPriority w:val="34"/>
    <w:qFormat/>
    <w:rsid w:val="0026529D"/>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po@he.si"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A0BDC8-12DB-4942-8B9C-23A288F88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1035</Words>
  <Characters>5903</Characters>
  <Application>Microsoft Office Word</Application>
  <DocSecurity>0</DocSecurity>
  <Lines>49</Lines>
  <Paragraphs>13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MOK</Company>
  <LinksUpToDate>false</LinksUpToDate>
  <CharactersWithSpaces>6925</CharactersWithSpaces>
  <SharedDoc>false</SharedDoc>
  <HLinks>
    <vt:vector size="6" baseType="variant">
      <vt:variant>
        <vt:i4>5505132</vt:i4>
      </vt:variant>
      <vt:variant>
        <vt:i4>0</vt:i4>
      </vt:variant>
      <vt:variant>
        <vt:i4>0</vt:i4>
      </vt:variant>
      <vt:variant>
        <vt:i4>5</vt:i4>
      </vt:variant>
      <vt:variant>
        <vt:lpwstr>mailto:vpo@he.si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dc:creator>
  <cp:lastModifiedBy>Luka Vidic</cp:lastModifiedBy>
  <cp:revision>3</cp:revision>
  <cp:lastPrinted>2009-10-15T09:57:00Z</cp:lastPrinted>
  <dcterms:created xsi:type="dcterms:W3CDTF">2018-12-17T21:33:00Z</dcterms:created>
  <dcterms:modified xsi:type="dcterms:W3CDTF">2019-08-20T05:38:00Z</dcterms:modified>
</cp:coreProperties>
</file>